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73" w:rsidRPr="00503367" w:rsidRDefault="00A51FA5">
      <w:r w:rsidRPr="00503367">
        <w:rPr>
          <w:noProof/>
          <w:lang w:eastAsia="tr-TR"/>
        </w:rPr>
        <w:drawing>
          <wp:anchor distT="0" distB="0" distL="114300" distR="114300" simplePos="0" relativeHeight="251658240" behindDoc="0" locked="0" layoutInCell="1" allowOverlap="1">
            <wp:simplePos x="0" y="0"/>
            <wp:positionH relativeFrom="column">
              <wp:posOffset>1747520</wp:posOffset>
            </wp:positionH>
            <wp:positionV relativeFrom="paragraph">
              <wp:posOffset>22860</wp:posOffset>
            </wp:positionV>
            <wp:extent cx="2095500" cy="838200"/>
            <wp:effectExtent l="19050" t="19050" r="19050" b="19050"/>
            <wp:wrapNone/>
            <wp:docPr id="18" name="Resim 17" descr="KALİTE EL KİT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KALİTE EL KİTABI"/>
                    <pic:cNvPicPr>
                      <a:picLocks noChangeAspect="1" noChangeArrowheads="1"/>
                    </pic:cNvPicPr>
                  </pic:nvPicPr>
                  <pic:blipFill>
                    <a:blip r:embed="rId9" cstate="print">
                      <a:clrChange>
                        <a:clrFrom>
                          <a:srgbClr val="FCEFBF"/>
                        </a:clrFrom>
                        <a:clrTo>
                          <a:srgbClr val="FCEFBF">
                            <a:alpha val="0"/>
                          </a:srgbClr>
                        </a:clrTo>
                      </a:clrChange>
                      <a:lum bright="6000"/>
                    </a:blip>
                    <a:srcRect l="28557" t="491" r="29854" b="84660"/>
                    <a:stretch>
                      <a:fillRect/>
                    </a:stretch>
                  </pic:blipFill>
                  <pic:spPr bwMode="auto">
                    <a:xfrm>
                      <a:off x="0" y="0"/>
                      <a:ext cx="2095500" cy="838200"/>
                    </a:xfrm>
                    <a:prstGeom prst="rect">
                      <a:avLst/>
                    </a:prstGeom>
                    <a:solidFill>
                      <a:srgbClr val="FFFFFF"/>
                    </a:solidFill>
                    <a:ln w="9525" cap="rnd">
                      <a:solidFill>
                        <a:srgbClr val="FFFFFF"/>
                      </a:solidFill>
                      <a:prstDash val="sysDot"/>
                      <a:miter lim="800000"/>
                      <a:headEnd/>
                      <a:tailEnd/>
                    </a:ln>
                  </pic:spPr>
                </pic:pic>
              </a:graphicData>
            </a:graphic>
          </wp:anchor>
        </w:drawing>
      </w:r>
      <w:r w:rsidR="00CE44A3">
        <w:t xml:space="preserve">    </w:t>
      </w:r>
    </w:p>
    <w:p w:rsidR="00E74373" w:rsidRPr="00503367" w:rsidRDefault="00E74373"/>
    <w:p w:rsidR="00E74373" w:rsidRPr="00503367" w:rsidRDefault="00E74373"/>
    <w:p w:rsidR="00E74373" w:rsidRPr="00503367" w:rsidRDefault="00E74373"/>
    <w:p w:rsidR="0008101B" w:rsidRPr="009330C1" w:rsidRDefault="00E5110C" w:rsidP="00812A07">
      <w:pPr>
        <w:spacing w:after="200" w:line="276" w:lineRule="auto"/>
        <w:rPr>
          <w:b/>
        </w:rPr>
      </w:pPr>
      <w:r w:rsidRPr="00E5110C">
        <w:rPr>
          <w:noProof/>
        </w:rPr>
        <w:pict>
          <v:group id="_x0000_s1026" style="position:absolute;margin-left:-1.2pt;margin-top:58.4pt;width:595.3pt;height:700.15pt;z-index:251657216;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98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C31B4" w:rsidRPr="00D02618" w:rsidRDefault="000C31B4" w:rsidP="00E74373">
                    <w:pPr>
                      <w:jc w:val="center"/>
                      <w:rPr>
                        <w:b/>
                        <w:bCs/>
                        <w:color w:val="808080"/>
                        <w:sz w:val="16"/>
                        <w:szCs w:val="16"/>
                      </w:rPr>
                    </w:pPr>
                  </w:p>
                  <w:p w:rsidR="000C31B4" w:rsidRPr="00B11C2D" w:rsidRDefault="000C31B4" w:rsidP="00E74373">
                    <w:pPr>
                      <w:jc w:val="center"/>
                      <w:rPr>
                        <w:b/>
                        <w:bCs/>
                        <w:color w:val="808080"/>
                        <w:sz w:val="32"/>
                        <w:szCs w:val="32"/>
                      </w:rPr>
                    </w:pPr>
                    <w:r w:rsidRPr="00B11C2D">
                      <w:rPr>
                        <w:b/>
                        <w:bCs/>
                        <w:color w:val="808080"/>
                        <w:sz w:val="32"/>
                        <w:szCs w:val="32"/>
                      </w:rPr>
                      <w:t>ÇAY İŞLETMELERİ GENEL MÜDÜRLÜĞÜ</w:t>
                    </w:r>
                  </w:p>
                  <w:p w:rsidR="000C31B4" w:rsidRPr="00B11C2D" w:rsidRDefault="000C31B4">
                    <w:pPr>
                      <w:rPr>
                        <w:b/>
                        <w:bCs/>
                        <w:color w:val="808080"/>
                        <w:sz w:val="32"/>
                        <w:szCs w:val="32"/>
                      </w:rPr>
                    </w:pPr>
                  </w:p>
                </w:txbxContent>
              </v:textbox>
            </v:rect>
            <v:rect id="_x0000_s1039" style="position:absolute;left:6494;top:11160;width:4998;height:1155;mso-position-horizontal-relative:margin;mso-position-vertical-relative:margin" filled="f" stroked="f">
              <v:textbox style="mso-next-textbox:#_x0000_s1039;mso-fit-shape-to-text:t">
                <w:txbxContent>
                  <w:p w:rsidR="000C31B4" w:rsidRDefault="000C31B4">
                    <w:pPr>
                      <w:jc w:val="right"/>
                      <w:rPr>
                        <w:sz w:val="96"/>
                        <w:szCs w:val="96"/>
                      </w:rPr>
                    </w:pPr>
                    <w:r>
                      <w:rPr>
                        <w:sz w:val="96"/>
                        <w:szCs w:val="96"/>
                      </w:rPr>
                      <w:t>2013</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0C31B4" w:rsidRDefault="000C31B4">
                    <w:pPr>
                      <w:rPr>
                        <w:b/>
                        <w:bCs/>
                        <w:color w:val="1F497D"/>
                        <w:sz w:val="72"/>
                        <w:szCs w:val="72"/>
                      </w:rPr>
                    </w:pPr>
                  </w:p>
                  <w:p w:rsidR="000C31B4" w:rsidRDefault="000C31B4">
                    <w:pPr>
                      <w:rPr>
                        <w:b/>
                        <w:bCs/>
                        <w:color w:val="1F497D"/>
                        <w:sz w:val="72"/>
                        <w:szCs w:val="72"/>
                      </w:rPr>
                    </w:pPr>
                  </w:p>
                  <w:p w:rsidR="000C31B4" w:rsidRDefault="000C31B4">
                    <w:pPr>
                      <w:rPr>
                        <w:b/>
                        <w:bCs/>
                        <w:color w:val="1F497D"/>
                        <w:sz w:val="72"/>
                        <w:szCs w:val="72"/>
                      </w:rPr>
                    </w:pPr>
                  </w:p>
                  <w:p w:rsidR="000C31B4" w:rsidRDefault="000C31B4">
                    <w:pPr>
                      <w:rPr>
                        <w:b/>
                        <w:bCs/>
                        <w:color w:val="1F497D"/>
                        <w:sz w:val="72"/>
                        <w:szCs w:val="72"/>
                      </w:rPr>
                    </w:pPr>
                  </w:p>
                  <w:p w:rsidR="000C31B4" w:rsidRDefault="000C31B4">
                    <w:pPr>
                      <w:rPr>
                        <w:b/>
                        <w:bCs/>
                        <w:color w:val="1F497D"/>
                        <w:sz w:val="72"/>
                        <w:szCs w:val="72"/>
                      </w:rPr>
                    </w:pPr>
                  </w:p>
                  <w:p w:rsidR="000C31B4" w:rsidRDefault="000C31B4">
                    <w:pPr>
                      <w:rPr>
                        <w:b/>
                        <w:bCs/>
                        <w:color w:val="1F497D"/>
                        <w:sz w:val="72"/>
                        <w:szCs w:val="72"/>
                      </w:rPr>
                    </w:pPr>
                  </w:p>
                  <w:p w:rsidR="000C31B4" w:rsidRPr="00B11C2D" w:rsidRDefault="000C31B4">
                    <w:pPr>
                      <w:rPr>
                        <w:b/>
                        <w:bCs/>
                        <w:color w:val="1F497D"/>
                        <w:sz w:val="72"/>
                        <w:szCs w:val="72"/>
                      </w:rPr>
                    </w:pPr>
                    <w:r w:rsidRPr="00B11C2D">
                      <w:rPr>
                        <w:b/>
                        <w:bCs/>
                        <w:color w:val="1F497D"/>
                        <w:sz w:val="72"/>
                        <w:szCs w:val="72"/>
                      </w:rPr>
                      <w:t>ÇAY SEKTÖRÜ RAPORU</w:t>
                    </w:r>
                  </w:p>
                  <w:p w:rsidR="000C31B4" w:rsidRPr="00B11C2D" w:rsidRDefault="000C31B4">
                    <w:pPr>
                      <w:rPr>
                        <w:b/>
                        <w:bCs/>
                        <w:color w:val="4F81BD"/>
                        <w:sz w:val="40"/>
                        <w:szCs w:val="40"/>
                      </w:rPr>
                    </w:pPr>
                  </w:p>
                  <w:p w:rsidR="000C31B4" w:rsidRPr="00B11C2D" w:rsidRDefault="000C31B4">
                    <w:pPr>
                      <w:rPr>
                        <w:b/>
                        <w:bCs/>
                        <w:color w:val="808080"/>
                        <w:sz w:val="32"/>
                        <w:szCs w:val="32"/>
                      </w:rPr>
                    </w:pPr>
                  </w:p>
                  <w:p w:rsidR="000C31B4" w:rsidRPr="00B11C2D" w:rsidRDefault="000C31B4">
                    <w:pPr>
                      <w:rPr>
                        <w:b/>
                        <w:bCs/>
                        <w:color w:val="808080"/>
                        <w:sz w:val="32"/>
                        <w:szCs w:val="32"/>
                      </w:rPr>
                    </w:pPr>
                  </w:p>
                </w:txbxContent>
              </v:textbox>
            </v:rect>
            <w10:wrap anchorx="page" anchory="margin"/>
          </v:group>
        </w:pict>
      </w:r>
      <w:r w:rsidR="00E74373" w:rsidRPr="009330C1">
        <w:rPr>
          <w:b/>
        </w:rPr>
        <w:br w:type="page"/>
      </w:r>
    </w:p>
    <w:p w:rsidR="00134923" w:rsidRPr="009330C1" w:rsidRDefault="00134923" w:rsidP="00BE389E">
      <w:pPr>
        <w:pStyle w:val="ListeParagraf"/>
        <w:ind w:left="927"/>
        <w:jc w:val="both"/>
        <w:rPr>
          <w:b/>
        </w:rPr>
      </w:pPr>
      <w:r w:rsidRPr="009330C1">
        <w:rPr>
          <w:b/>
        </w:rPr>
        <w:lastRenderedPageBreak/>
        <w:t>Çay Üretiminin Tarihçesi ve Dünya Ekonomisindeki Yeri:</w:t>
      </w:r>
    </w:p>
    <w:p w:rsidR="00134923" w:rsidRPr="009330C1" w:rsidRDefault="00134923" w:rsidP="00134923">
      <w:pPr>
        <w:pStyle w:val="ListeParagraf"/>
        <w:ind w:left="1069"/>
        <w:jc w:val="both"/>
        <w:rPr>
          <w:b/>
        </w:rPr>
      </w:pPr>
    </w:p>
    <w:p w:rsidR="00134923" w:rsidRPr="009330C1" w:rsidRDefault="00134923" w:rsidP="00134923">
      <w:pPr>
        <w:spacing w:after="120"/>
        <w:ind w:firstLine="709"/>
        <w:jc w:val="both"/>
      </w:pPr>
      <w:r w:rsidRPr="009330C1">
        <w:t xml:space="preserve">Çay, doğada yabani olarak yetişen çay bitkisinin yapraklarının ilk kez işlenmesiyle hazırlanmıştır. Çayın anavatanı çeşitli kaynaklarda, Çin ve Hindistan olarak kabul edilmekte,             bu ülkelerde kültür bitkisi ve içecek olarak yaygınlaşmasında Çin imparatoru </w:t>
      </w:r>
      <w:proofErr w:type="spellStart"/>
      <w:r w:rsidRPr="009330C1">
        <w:t>Shen</w:t>
      </w:r>
      <w:proofErr w:type="spellEnd"/>
      <w:r w:rsidRPr="009330C1">
        <w:t xml:space="preserve"> </w:t>
      </w:r>
      <w:proofErr w:type="spellStart"/>
      <w:r w:rsidRPr="009330C1">
        <w:t>Nung</w:t>
      </w:r>
      <w:proofErr w:type="spellEnd"/>
      <w:r w:rsidRPr="009330C1">
        <w:t xml:space="preserve"> ve ünlü filozof </w:t>
      </w:r>
      <w:proofErr w:type="spellStart"/>
      <w:r w:rsidRPr="009330C1">
        <w:t>Confucius’un</w:t>
      </w:r>
      <w:proofErr w:type="spellEnd"/>
      <w:r w:rsidRPr="009330C1">
        <w:t xml:space="preserve"> büyük etkisinin olduğu bilinmektedir.  </w:t>
      </w:r>
      <w:r w:rsidRPr="009330C1">
        <w:tab/>
      </w:r>
    </w:p>
    <w:p w:rsidR="00134923" w:rsidRPr="009330C1" w:rsidRDefault="00134923" w:rsidP="00134923">
      <w:pPr>
        <w:pStyle w:val="GvdeMetni2"/>
        <w:spacing w:after="120"/>
        <w:ind w:firstLine="709"/>
        <w:rPr>
          <w:rFonts w:ascii="Times New Roman" w:hAnsi="Times New Roman"/>
          <w:szCs w:val="24"/>
        </w:rPr>
      </w:pPr>
      <w:r w:rsidRPr="009330C1">
        <w:rPr>
          <w:rFonts w:ascii="Times New Roman" w:hAnsi="Times New Roman"/>
          <w:szCs w:val="24"/>
        </w:rPr>
        <w:t>Çin ve Hindistan’dan sonra çayı tanıyan üçüncü ülke Japonya ve diğer Asya ülkeleridir. Çay tüketim alışkanlığının 16. yüzyıldan itibaren Avrupa ülkelerine ve oradan da tüm dünyaya yayılmaya başladığı, konu hakkında yazılan çeşitli kaynaklardan anlaşılmaktadır.</w:t>
      </w:r>
    </w:p>
    <w:p w:rsidR="00134923" w:rsidRPr="009330C1" w:rsidRDefault="00134923" w:rsidP="00134923">
      <w:pPr>
        <w:pStyle w:val="GvdeMetni"/>
        <w:spacing w:after="120"/>
        <w:ind w:firstLine="709"/>
        <w:rPr>
          <w:rFonts w:ascii="Times New Roman" w:hAnsi="Times New Roman"/>
          <w:sz w:val="24"/>
          <w:szCs w:val="24"/>
        </w:rPr>
      </w:pPr>
      <w:r w:rsidRPr="009330C1">
        <w:rPr>
          <w:rFonts w:ascii="Times New Roman" w:hAnsi="Times New Roman"/>
          <w:sz w:val="24"/>
          <w:szCs w:val="24"/>
        </w:rPr>
        <w:t>Dünya üzerinde çay bitkisi, kuzey yarım kürede yaklaşık 42 enlem derecesinden, güney yarım kürede 27 enlem derecesine kadar olan kuşak üzerinde yetiştirilmektedir. Yağışın bol ve iklimin sıcak olduğu bölgelerde yetiştirilmesine rağmen dünyada çay üretiminin ekonomik olarak yapıldığı yerler sınırlıdır. Hindistan, Çin, Sri Lanka, Endonezya, Kenya ve Japonya çay bitkisinin yaygın olarak yetiştirildiği ve çay üretiminin yoğun olarak yapıldığı ülkelerdir. Bu ülkeler ve Türkiye ile birlikte 30’a yakın ülkede ekonomik düzeyde çay üretimi gerçekleştirilmektedir.</w:t>
      </w:r>
    </w:p>
    <w:p w:rsidR="00134923" w:rsidRPr="009330C1" w:rsidRDefault="00134923" w:rsidP="00134923">
      <w:pPr>
        <w:spacing w:after="120"/>
        <w:ind w:firstLine="700"/>
        <w:jc w:val="both"/>
      </w:pPr>
      <w:r w:rsidRPr="009330C1">
        <w:t xml:space="preserve">Çay yetişmesine etki yapan en önemli etken iklim ve topraktır. Yıllık sıcaklık ortalamasının 14 santigrat derecenin altına düşmemesi, toplam yıllık yağışın, 2000 </w:t>
      </w:r>
      <w:proofErr w:type="spellStart"/>
      <w:r w:rsidRPr="009330C1">
        <w:t>mm’den</w:t>
      </w:r>
      <w:proofErr w:type="spellEnd"/>
      <w:r w:rsidRPr="009330C1">
        <w:t xml:space="preserve"> az olmaması ve aylara göre dağılımının düzenli olması, bağıl nem oranının ise en az %70 olması, çay bitkisinin normal gelişimi için gerekli olan koşullardır. Çay bitkisi kumdan kile değin değişen yapıdaki asit tepkimeli topraklarda yetişebilmektedir.</w:t>
      </w:r>
      <w:r w:rsidRPr="009330C1">
        <w:tab/>
      </w:r>
      <w:r w:rsidRPr="009330C1">
        <w:tab/>
      </w:r>
    </w:p>
    <w:p w:rsidR="00134923" w:rsidRPr="009330C1" w:rsidRDefault="00134923" w:rsidP="00134923">
      <w:pPr>
        <w:spacing w:after="120"/>
        <w:ind w:firstLine="700"/>
        <w:jc w:val="both"/>
      </w:pPr>
      <w:r w:rsidRPr="009330C1">
        <w:t>FAO istatistiklerine göre Dünya’da çay tarım alanları 2008 yılında 2.991.089 hektar iken bu rakam 2009 yılında 3.016.971 hektar 2010 yılında 3</w:t>
      </w:r>
      <w:r w:rsidR="00391D15" w:rsidRPr="009330C1">
        <w:t xml:space="preserve">.127.267 hektar 2011 </w:t>
      </w:r>
      <w:proofErr w:type="gramStart"/>
      <w:r w:rsidR="00391D15" w:rsidRPr="009330C1">
        <w:t xml:space="preserve">yılında </w:t>
      </w:r>
      <w:r w:rsidRPr="009330C1">
        <w:t xml:space="preserve"> 3</w:t>
      </w:r>
      <w:proofErr w:type="gramEnd"/>
      <w:r w:rsidRPr="009330C1">
        <w:t>.256.762</w:t>
      </w:r>
      <w:r w:rsidR="00391D15" w:rsidRPr="009330C1">
        <w:t xml:space="preserve"> ve 2012 yılında ise 3.275.991</w:t>
      </w:r>
      <w:r w:rsidRPr="009330C1">
        <w:t xml:space="preserve"> hektara ulaşmıştır. Aynı istatistiki rakamlar doğrultusunda Dünya'da çay üretimi ise 2008 yılında 4.206.901 ton iken ( siyah çay, yeşil çay ve diğer çay çeşitleri) 2009 yılında 4.244.825 t</w:t>
      </w:r>
      <w:r w:rsidR="00391D15" w:rsidRPr="009330C1">
        <w:t xml:space="preserve">on 2010 yılında 4.547.818 </w:t>
      </w:r>
      <w:proofErr w:type="gramStart"/>
      <w:r w:rsidR="00391D15" w:rsidRPr="009330C1">
        <w:t xml:space="preserve">ton </w:t>
      </w:r>
      <w:r w:rsidRPr="009330C1">
        <w:t xml:space="preserve"> 2011</w:t>
      </w:r>
      <w:proofErr w:type="gramEnd"/>
      <w:r w:rsidRPr="009330C1">
        <w:t xml:space="preserve"> yılında bu rakam 4.668.968 ton </w:t>
      </w:r>
      <w:r w:rsidR="00391D15" w:rsidRPr="009330C1">
        <w:t xml:space="preserve"> ve  2012  yılında  4.818.118 ton </w:t>
      </w:r>
      <w:r w:rsidRPr="009330C1">
        <w:t xml:space="preserve">olmuştur. 2008-2011 yılları arasındaki dört yıllık süreç sonunda önemli çay üreticisi ülkelerden en yüksek kuru çay üretim artışı ile Çin (365.326 ton) ön sırada yer almıştır. </w:t>
      </w:r>
    </w:p>
    <w:p w:rsidR="00823972" w:rsidRPr="009330C1" w:rsidRDefault="00134923" w:rsidP="00823972">
      <w:pPr>
        <w:ind w:firstLine="720"/>
        <w:jc w:val="both"/>
        <w:rPr>
          <w:b/>
        </w:rPr>
      </w:pPr>
      <w:r w:rsidRPr="009330C1">
        <w:t xml:space="preserve">Türkiye, çay tarım alanlarının genişliği bakımından, dünyada üretici ülkeler arasında </w:t>
      </w:r>
      <w:r w:rsidRPr="009330C1">
        <w:rPr>
          <w:b/>
        </w:rPr>
        <w:t>7. sırada,</w:t>
      </w:r>
      <w:r w:rsidRPr="009330C1">
        <w:t xml:space="preserve"> kuru çay üretimi yönünden de </w:t>
      </w:r>
      <w:r w:rsidRPr="009330C1">
        <w:rPr>
          <w:b/>
        </w:rPr>
        <w:t>5. Sırada</w:t>
      </w:r>
      <w:r w:rsidR="00823972" w:rsidRPr="009330C1">
        <w:rPr>
          <w:b/>
        </w:rPr>
        <w:t xml:space="preserve"> </w:t>
      </w:r>
      <w:r w:rsidR="00823972" w:rsidRPr="009330C1">
        <w:t>almaktadır.</w:t>
      </w:r>
    </w:p>
    <w:p w:rsidR="008B64A7" w:rsidRPr="009330C1" w:rsidRDefault="008B64A7" w:rsidP="008B64A7">
      <w:pPr>
        <w:ind w:firstLine="708"/>
        <w:jc w:val="both"/>
        <w:rPr>
          <w:b/>
          <w:sz w:val="16"/>
          <w:szCs w:val="16"/>
        </w:rPr>
      </w:pPr>
    </w:p>
    <w:p w:rsidR="00134923" w:rsidRPr="009330C1" w:rsidRDefault="00134923" w:rsidP="00134923">
      <w:pPr>
        <w:ind w:firstLine="708"/>
        <w:jc w:val="center"/>
        <w:rPr>
          <w:sz w:val="22"/>
          <w:szCs w:val="22"/>
        </w:rPr>
      </w:pPr>
      <w:r w:rsidRPr="009330C1">
        <w:rPr>
          <w:b/>
          <w:sz w:val="22"/>
          <w:szCs w:val="22"/>
        </w:rPr>
        <w:t>DÜNYA ÇAY TARIM ALANLARI (2011)</w:t>
      </w:r>
    </w:p>
    <w:tbl>
      <w:tblPr>
        <w:tblW w:w="0" w:type="auto"/>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9"/>
        <w:gridCol w:w="2908"/>
      </w:tblGrid>
      <w:tr w:rsidR="00134923" w:rsidRPr="009330C1" w:rsidTr="009330C1">
        <w:trPr>
          <w:trHeight w:val="667"/>
          <w:jc w:val="center"/>
        </w:trPr>
        <w:tc>
          <w:tcPr>
            <w:tcW w:w="2309" w:type="dxa"/>
            <w:tcBorders>
              <w:top w:val="single" w:sz="12" w:space="0" w:color="auto"/>
              <w:left w:val="single" w:sz="12" w:space="0" w:color="auto"/>
              <w:bottom w:val="single" w:sz="12" w:space="0" w:color="auto"/>
              <w:right w:val="single" w:sz="12" w:space="0" w:color="auto"/>
            </w:tcBorders>
            <w:vAlign w:val="center"/>
          </w:tcPr>
          <w:p w:rsidR="00134923" w:rsidRPr="009330C1" w:rsidRDefault="00134923" w:rsidP="00134923">
            <w:pPr>
              <w:jc w:val="center"/>
              <w:rPr>
                <w:b/>
                <w:sz w:val="22"/>
                <w:szCs w:val="22"/>
              </w:rPr>
            </w:pPr>
            <w:r w:rsidRPr="009330C1">
              <w:rPr>
                <w:b/>
                <w:sz w:val="22"/>
                <w:szCs w:val="22"/>
              </w:rPr>
              <w:t>ÜLKELER</w:t>
            </w:r>
          </w:p>
        </w:tc>
        <w:tc>
          <w:tcPr>
            <w:tcW w:w="2908" w:type="dxa"/>
            <w:tcBorders>
              <w:top w:val="single" w:sz="12" w:space="0" w:color="auto"/>
              <w:left w:val="nil"/>
              <w:bottom w:val="single" w:sz="12" w:space="0" w:color="auto"/>
              <w:right w:val="single" w:sz="12" w:space="0" w:color="auto"/>
            </w:tcBorders>
          </w:tcPr>
          <w:p w:rsidR="00134923" w:rsidRPr="009330C1" w:rsidRDefault="00134923" w:rsidP="00134923">
            <w:pPr>
              <w:jc w:val="center"/>
              <w:rPr>
                <w:b/>
                <w:sz w:val="22"/>
                <w:szCs w:val="22"/>
              </w:rPr>
            </w:pPr>
            <w:r w:rsidRPr="009330C1">
              <w:rPr>
                <w:b/>
                <w:sz w:val="22"/>
                <w:szCs w:val="22"/>
              </w:rPr>
              <w:t>ÇAYLIK ALAN (Bin Hektar)</w:t>
            </w:r>
          </w:p>
        </w:tc>
      </w:tr>
      <w:tr w:rsidR="00134923" w:rsidRPr="009330C1" w:rsidTr="009330C1">
        <w:trPr>
          <w:cantSplit/>
          <w:trHeight w:val="342"/>
          <w:jc w:val="center"/>
        </w:trPr>
        <w:tc>
          <w:tcPr>
            <w:tcW w:w="2309" w:type="dxa"/>
            <w:tcBorders>
              <w:top w:val="single" w:sz="12" w:space="0" w:color="auto"/>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ÇİN</w:t>
            </w:r>
          </w:p>
        </w:tc>
        <w:tc>
          <w:tcPr>
            <w:tcW w:w="2908" w:type="dxa"/>
            <w:tcBorders>
              <w:top w:val="single" w:sz="12" w:space="0" w:color="auto"/>
              <w:left w:val="nil"/>
              <w:right w:val="single" w:sz="12" w:space="0" w:color="auto"/>
            </w:tcBorders>
          </w:tcPr>
          <w:p w:rsidR="00134923" w:rsidRPr="009330C1" w:rsidRDefault="00134923" w:rsidP="00134923">
            <w:pPr>
              <w:jc w:val="center"/>
              <w:rPr>
                <w:sz w:val="22"/>
                <w:szCs w:val="22"/>
              </w:rPr>
            </w:pPr>
            <w:r w:rsidRPr="009330C1">
              <w:rPr>
                <w:sz w:val="22"/>
                <w:szCs w:val="22"/>
              </w:rPr>
              <w:t>1.514</w:t>
            </w:r>
          </w:p>
        </w:tc>
      </w:tr>
      <w:tr w:rsidR="00134923" w:rsidRPr="009330C1" w:rsidTr="009330C1">
        <w:trPr>
          <w:cantSplit/>
          <w:trHeight w:val="324"/>
          <w:jc w:val="center"/>
        </w:trPr>
        <w:tc>
          <w:tcPr>
            <w:tcW w:w="2309"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HİNDİSTAN</w:t>
            </w:r>
          </w:p>
        </w:tc>
        <w:tc>
          <w:tcPr>
            <w:tcW w:w="2908"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580</w:t>
            </w:r>
          </w:p>
        </w:tc>
      </w:tr>
      <w:tr w:rsidR="00134923" w:rsidRPr="009330C1" w:rsidTr="009330C1">
        <w:trPr>
          <w:cantSplit/>
          <w:trHeight w:val="342"/>
          <w:jc w:val="center"/>
        </w:trPr>
        <w:tc>
          <w:tcPr>
            <w:tcW w:w="2309"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SRİLANKA</w:t>
            </w:r>
          </w:p>
        </w:tc>
        <w:tc>
          <w:tcPr>
            <w:tcW w:w="2908"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222</w:t>
            </w:r>
          </w:p>
        </w:tc>
      </w:tr>
      <w:tr w:rsidR="00134923" w:rsidRPr="009330C1" w:rsidTr="009330C1">
        <w:trPr>
          <w:cantSplit/>
          <w:trHeight w:val="324"/>
          <w:jc w:val="center"/>
        </w:trPr>
        <w:tc>
          <w:tcPr>
            <w:tcW w:w="2309"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KENYA</w:t>
            </w:r>
          </w:p>
        </w:tc>
        <w:tc>
          <w:tcPr>
            <w:tcW w:w="2908"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188</w:t>
            </w:r>
          </w:p>
        </w:tc>
      </w:tr>
      <w:tr w:rsidR="00134923" w:rsidRPr="009330C1" w:rsidTr="009330C1">
        <w:trPr>
          <w:cantSplit/>
          <w:trHeight w:val="324"/>
          <w:jc w:val="center"/>
        </w:trPr>
        <w:tc>
          <w:tcPr>
            <w:tcW w:w="2309"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ENDONEZYA</w:t>
            </w:r>
          </w:p>
        </w:tc>
        <w:tc>
          <w:tcPr>
            <w:tcW w:w="2908"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123</w:t>
            </w:r>
          </w:p>
        </w:tc>
      </w:tr>
      <w:tr w:rsidR="00134923" w:rsidRPr="009330C1" w:rsidTr="009330C1">
        <w:trPr>
          <w:cantSplit/>
          <w:trHeight w:val="324"/>
          <w:jc w:val="center"/>
        </w:trPr>
        <w:tc>
          <w:tcPr>
            <w:tcW w:w="2309"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VİET NAM</w:t>
            </w:r>
          </w:p>
        </w:tc>
        <w:tc>
          <w:tcPr>
            <w:tcW w:w="2908"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115</w:t>
            </w:r>
          </w:p>
        </w:tc>
      </w:tr>
      <w:tr w:rsidR="00134923" w:rsidRPr="009330C1" w:rsidTr="009330C1">
        <w:trPr>
          <w:cantSplit/>
          <w:trHeight w:val="324"/>
          <w:jc w:val="center"/>
        </w:trPr>
        <w:tc>
          <w:tcPr>
            <w:tcW w:w="2309" w:type="dxa"/>
            <w:tcBorders>
              <w:left w:val="single" w:sz="12" w:space="0" w:color="auto"/>
              <w:right w:val="single" w:sz="12" w:space="0" w:color="auto"/>
            </w:tcBorders>
          </w:tcPr>
          <w:p w:rsidR="00134923" w:rsidRPr="009330C1" w:rsidRDefault="00134923" w:rsidP="00134923">
            <w:pPr>
              <w:jc w:val="both"/>
              <w:rPr>
                <w:b/>
                <w:sz w:val="22"/>
                <w:szCs w:val="22"/>
              </w:rPr>
            </w:pPr>
            <w:r w:rsidRPr="009330C1">
              <w:rPr>
                <w:b/>
                <w:sz w:val="22"/>
                <w:szCs w:val="22"/>
              </w:rPr>
              <w:t>TÜRKİYE</w:t>
            </w:r>
          </w:p>
        </w:tc>
        <w:tc>
          <w:tcPr>
            <w:tcW w:w="2908" w:type="dxa"/>
            <w:tcBorders>
              <w:left w:val="nil"/>
              <w:right w:val="single" w:sz="12" w:space="0" w:color="auto"/>
            </w:tcBorders>
          </w:tcPr>
          <w:p w:rsidR="00134923" w:rsidRPr="009330C1" w:rsidRDefault="00134923" w:rsidP="00134923">
            <w:pPr>
              <w:jc w:val="center"/>
              <w:rPr>
                <w:b/>
                <w:sz w:val="22"/>
                <w:szCs w:val="22"/>
              </w:rPr>
            </w:pPr>
            <w:r w:rsidRPr="009330C1">
              <w:rPr>
                <w:b/>
                <w:sz w:val="22"/>
                <w:szCs w:val="22"/>
              </w:rPr>
              <w:t>76</w:t>
            </w:r>
          </w:p>
        </w:tc>
      </w:tr>
      <w:tr w:rsidR="00134923" w:rsidRPr="009330C1" w:rsidTr="009330C1">
        <w:trPr>
          <w:cantSplit/>
          <w:trHeight w:val="324"/>
          <w:jc w:val="center"/>
        </w:trPr>
        <w:tc>
          <w:tcPr>
            <w:tcW w:w="2309" w:type="dxa"/>
            <w:tcBorders>
              <w:left w:val="single" w:sz="12" w:space="0" w:color="auto"/>
              <w:bottom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Diğer Ülkeler toplamı</w:t>
            </w:r>
          </w:p>
        </w:tc>
        <w:tc>
          <w:tcPr>
            <w:tcW w:w="2908" w:type="dxa"/>
            <w:tcBorders>
              <w:left w:val="nil"/>
              <w:bottom w:val="single" w:sz="12" w:space="0" w:color="auto"/>
              <w:right w:val="single" w:sz="12" w:space="0" w:color="auto"/>
            </w:tcBorders>
          </w:tcPr>
          <w:p w:rsidR="00134923" w:rsidRPr="009330C1" w:rsidRDefault="00134923" w:rsidP="00134923">
            <w:pPr>
              <w:jc w:val="center"/>
              <w:rPr>
                <w:sz w:val="22"/>
                <w:szCs w:val="22"/>
              </w:rPr>
            </w:pPr>
            <w:r w:rsidRPr="009330C1">
              <w:rPr>
                <w:sz w:val="22"/>
                <w:szCs w:val="22"/>
              </w:rPr>
              <w:t>439</w:t>
            </w:r>
          </w:p>
        </w:tc>
      </w:tr>
      <w:tr w:rsidR="00134923" w:rsidRPr="009330C1" w:rsidTr="009330C1">
        <w:trPr>
          <w:cantSplit/>
          <w:trHeight w:val="342"/>
          <w:jc w:val="center"/>
        </w:trPr>
        <w:tc>
          <w:tcPr>
            <w:tcW w:w="2309" w:type="dxa"/>
            <w:tcBorders>
              <w:top w:val="single" w:sz="12" w:space="0" w:color="auto"/>
              <w:left w:val="single" w:sz="12" w:space="0" w:color="auto"/>
              <w:bottom w:val="single" w:sz="12" w:space="0" w:color="auto"/>
              <w:right w:val="single" w:sz="12" w:space="0" w:color="auto"/>
            </w:tcBorders>
          </w:tcPr>
          <w:p w:rsidR="00134923" w:rsidRPr="009330C1" w:rsidRDefault="00134923" w:rsidP="00134923">
            <w:pPr>
              <w:jc w:val="both"/>
              <w:rPr>
                <w:b/>
                <w:sz w:val="22"/>
                <w:szCs w:val="22"/>
              </w:rPr>
            </w:pPr>
            <w:r w:rsidRPr="009330C1">
              <w:rPr>
                <w:b/>
                <w:sz w:val="22"/>
                <w:szCs w:val="22"/>
              </w:rPr>
              <w:t>Genel Toplam</w:t>
            </w:r>
          </w:p>
        </w:tc>
        <w:tc>
          <w:tcPr>
            <w:tcW w:w="2908" w:type="dxa"/>
            <w:tcBorders>
              <w:top w:val="single" w:sz="12" w:space="0" w:color="auto"/>
              <w:left w:val="single" w:sz="12" w:space="0" w:color="auto"/>
              <w:bottom w:val="single" w:sz="12" w:space="0" w:color="auto"/>
              <w:right w:val="single" w:sz="12" w:space="0" w:color="auto"/>
            </w:tcBorders>
          </w:tcPr>
          <w:p w:rsidR="00134923" w:rsidRPr="009330C1" w:rsidRDefault="00134923" w:rsidP="00134923">
            <w:pPr>
              <w:jc w:val="center"/>
              <w:rPr>
                <w:b/>
                <w:sz w:val="22"/>
                <w:szCs w:val="22"/>
              </w:rPr>
            </w:pPr>
            <w:r w:rsidRPr="009330C1">
              <w:rPr>
                <w:b/>
                <w:sz w:val="22"/>
                <w:szCs w:val="22"/>
              </w:rPr>
              <w:t>3.257</w:t>
            </w:r>
          </w:p>
        </w:tc>
      </w:tr>
    </w:tbl>
    <w:p w:rsidR="00BB161C" w:rsidRPr="009330C1" w:rsidRDefault="00134923" w:rsidP="00BB161C">
      <w:pPr>
        <w:ind w:firstLine="709"/>
        <w:jc w:val="both"/>
      </w:pPr>
      <w:r w:rsidRPr="009330C1">
        <w:rPr>
          <w:sz w:val="22"/>
          <w:szCs w:val="22"/>
        </w:rPr>
        <w:t xml:space="preserve">                    </w:t>
      </w:r>
      <w:r w:rsidR="00BB161C" w:rsidRPr="009330C1">
        <w:t xml:space="preserve"> </w:t>
      </w:r>
      <w:hyperlink r:id="rId10" w:history="1">
        <w:r w:rsidR="00BB161C" w:rsidRPr="009330C1">
          <w:rPr>
            <w:rStyle w:val="Kpr"/>
            <w:b/>
            <w:color w:val="auto"/>
            <w:sz w:val="16"/>
            <w:szCs w:val="16"/>
          </w:rPr>
          <w:t>http://faostat.fao.org</w:t>
        </w:r>
      </w:hyperlink>
    </w:p>
    <w:p w:rsidR="009330C1" w:rsidRPr="009330C1" w:rsidRDefault="009330C1" w:rsidP="009330C1">
      <w:pPr>
        <w:ind w:firstLine="720"/>
        <w:jc w:val="both"/>
        <w:rPr>
          <w:b/>
          <w:sz w:val="22"/>
          <w:szCs w:val="22"/>
        </w:rPr>
      </w:pPr>
    </w:p>
    <w:p w:rsidR="009330C1" w:rsidRPr="009330C1" w:rsidRDefault="009330C1" w:rsidP="009330C1">
      <w:pPr>
        <w:ind w:firstLine="708"/>
        <w:jc w:val="center"/>
        <w:rPr>
          <w:sz w:val="22"/>
          <w:szCs w:val="22"/>
        </w:rPr>
      </w:pPr>
      <w:r w:rsidRPr="009330C1">
        <w:rPr>
          <w:b/>
          <w:sz w:val="22"/>
          <w:szCs w:val="22"/>
        </w:rPr>
        <w:t>DÜNYA ÇAY TARIM ALANLARI (2012)</w:t>
      </w:r>
    </w:p>
    <w:tbl>
      <w:tblPr>
        <w:tblW w:w="0" w:type="auto"/>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9"/>
        <w:gridCol w:w="2958"/>
      </w:tblGrid>
      <w:tr w:rsidR="009330C1" w:rsidRPr="009330C1" w:rsidTr="000C31B4">
        <w:trPr>
          <w:trHeight w:val="649"/>
          <w:jc w:val="center"/>
        </w:trPr>
        <w:tc>
          <w:tcPr>
            <w:tcW w:w="2349" w:type="dxa"/>
            <w:tcBorders>
              <w:top w:val="single" w:sz="12" w:space="0" w:color="auto"/>
              <w:left w:val="single" w:sz="12" w:space="0" w:color="auto"/>
              <w:bottom w:val="single" w:sz="12" w:space="0" w:color="auto"/>
              <w:right w:val="single" w:sz="12" w:space="0" w:color="auto"/>
            </w:tcBorders>
            <w:vAlign w:val="center"/>
          </w:tcPr>
          <w:p w:rsidR="009330C1" w:rsidRPr="009330C1" w:rsidRDefault="009330C1" w:rsidP="000C31B4">
            <w:pPr>
              <w:jc w:val="center"/>
              <w:rPr>
                <w:b/>
                <w:sz w:val="22"/>
                <w:szCs w:val="22"/>
              </w:rPr>
            </w:pPr>
            <w:r w:rsidRPr="009330C1">
              <w:rPr>
                <w:b/>
                <w:sz w:val="22"/>
                <w:szCs w:val="22"/>
              </w:rPr>
              <w:t>ÜLKELER</w:t>
            </w:r>
          </w:p>
        </w:tc>
        <w:tc>
          <w:tcPr>
            <w:tcW w:w="2958" w:type="dxa"/>
            <w:tcBorders>
              <w:top w:val="single" w:sz="12" w:space="0" w:color="auto"/>
              <w:left w:val="nil"/>
              <w:bottom w:val="single" w:sz="12" w:space="0" w:color="auto"/>
              <w:right w:val="single" w:sz="12" w:space="0" w:color="auto"/>
            </w:tcBorders>
            <w:vAlign w:val="center"/>
          </w:tcPr>
          <w:p w:rsidR="009330C1" w:rsidRPr="009330C1" w:rsidRDefault="009330C1" w:rsidP="000C31B4">
            <w:pPr>
              <w:jc w:val="center"/>
              <w:rPr>
                <w:b/>
                <w:sz w:val="22"/>
                <w:szCs w:val="22"/>
              </w:rPr>
            </w:pPr>
            <w:r w:rsidRPr="009330C1">
              <w:rPr>
                <w:b/>
                <w:sz w:val="22"/>
                <w:szCs w:val="22"/>
              </w:rPr>
              <w:t>ÇAYLIK ALAN (Bin Hektar)</w:t>
            </w:r>
          </w:p>
        </w:tc>
      </w:tr>
      <w:tr w:rsidR="009330C1" w:rsidRPr="009330C1" w:rsidTr="000C31B4">
        <w:trPr>
          <w:cantSplit/>
          <w:trHeight w:val="308"/>
          <w:jc w:val="center"/>
        </w:trPr>
        <w:tc>
          <w:tcPr>
            <w:tcW w:w="2349" w:type="dxa"/>
            <w:tcBorders>
              <w:top w:val="single" w:sz="12" w:space="0" w:color="auto"/>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ÇİN</w:t>
            </w:r>
          </w:p>
        </w:tc>
        <w:tc>
          <w:tcPr>
            <w:tcW w:w="2958" w:type="dxa"/>
            <w:tcBorders>
              <w:top w:val="single" w:sz="12" w:space="0" w:color="auto"/>
              <w:left w:val="nil"/>
              <w:right w:val="single" w:sz="12" w:space="0" w:color="auto"/>
            </w:tcBorders>
          </w:tcPr>
          <w:p w:rsidR="009330C1" w:rsidRPr="009330C1" w:rsidRDefault="009330C1" w:rsidP="000C31B4">
            <w:pPr>
              <w:jc w:val="center"/>
              <w:rPr>
                <w:sz w:val="22"/>
                <w:szCs w:val="22"/>
              </w:rPr>
            </w:pPr>
            <w:r w:rsidRPr="009330C1">
              <w:rPr>
                <w:sz w:val="22"/>
                <w:szCs w:val="22"/>
              </w:rPr>
              <w:t>1.500</w:t>
            </w:r>
          </w:p>
        </w:tc>
      </w:tr>
      <w:tr w:rsidR="009330C1" w:rsidRPr="009330C1" w:rsidTr="000C31B4">
        <w:trPr>
          <w:cantSplit/>
          <w:trHeight w:val="308"/>
          <w:jc w:val="center"/>
        </w:trPr>
        <w:tc>
          <w:tcPr>
            <w:tcW w:w="2349"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HİNDİSTAN</w:t>
            </w:r>
          </w:p>
        </w:tc>
        <w:tc>
          <w:tcPr>
            <w:tcW w:w="2958"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605</w:t>
            </w:r>
          </w:p>
        </w:tc>
      </w:tr>
      <w:tr w:rsidR="009330C1" w:rsidRPr="009330C1" w:rsidTr="000C31B4">
        <w:trPr>
          <w:cantSplit/>
          <w:trHeight w:val="308"/>
          <w:jc w:val="center"/>
        </w:trPr>
        <w:tc>
          <w:tcPr>
            <w:tcW w:w="2349"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SRİLANKA</w:t>
            </w:r>
          </w:p>
        </w:tc>
        <w:tc>
          <w:tcPr>
            <w:tcW w:w="2958"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222</w:t>
            </w:r>
          </w:p>
        </w:tc>
      </w:tr>
      <w:tr w:rsidR="009330C1" w:rsidRPr="009330C1" w:rsidTr="000C31B4">
        <w:trPr>
          <w:cantSplit/>
          <w:trHeight w:val="308"/>
          <w:jc w:val="center"/>
        </w:trPr>
        <w:tc>
          <w:tcPr>
            <w:tcW w:w="2349"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KENYA</w:t>
            </w:r>
          </w:p>
        </w:tc>
        <w:tc>
          <w:tcPr>
            <w:tcW w:w="2958"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191</w:t>
            </w:r>
          </w:p>
        </w:tc>
      </w:tr>
      <w:tr w:rsidR="009330C1" w:rsidRPr="009330C1" w:rsidTr="000C31B4">
        <w:trPr>
          <w:cantSplit/>
          <w:trHeight w:val="308"/>
          <w:jc w:val="center"/>
        </w:trPr>
        <w:tc>
          <w:tcPr>
            <w:tcW w:w="2349"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ENDONEZYA</w:t>
            </w:r>
          </w:p>
        </w:tc>
        <w:tc>
          <w:tcPr>
            <w:tcW w:w="2958"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123</w:t>
            </w:r>
          </w:p>
        </w:tc>
      </w:tr>
      <w:tr w:rsidR="009330C1" w:rsidRPr="009330C1" w:rsidTr="000C31B4">
        <w:trPr>
          <w:cantSplit/>
          <w:trHeight w:val="308"/>
          <w:jc w:val="center"/>
        </w:trPr>
        <w:tc>
          <w:tcPr>
            <w:tcW w:w="2349"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VİET NAM</w:t>
            </w:r>
          </w:p>
        </w:tc>
        <w:tc>
          <w:tcPr>
            <w:tcW w:w="2958"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116</w:t>
            </w:r>
          </w:p>
        </w:tc>
      </w:tr>
      <w:tr w:rsidR="009330C1" w:rsidRPr="009330C1" w:rsidTr="000C31B4">
        <w:trPr>
          <w:cantSplit/>
          <w:trHeight w:val="308"/>
          <w:jc w:val="center"/>
        </w:trPr>
        <w:tc>
          <w:tcPr>
            <w:tcW w:w="2349" w:type="dxa"/>
            <w:tcBorders>
              <w:left w:val="single" w:sz="12" w:space="0" w:color="auto"/>
              <w:right w:val="single" w:sz="12" w:space="0" w:color="auto"/>
            </w:tcBorders>
          </w:tcPr>
          <w:p w:rsidR="009330C1" w:rsidRPr="009330C1" w:rsidRDefault="009330C1" w:rsidP="000C31B4">
            <w:pPr>
              <w:jc w:val="both"/>
              <w:rPr>
                <w:b/>
                <w:sz w:val="22"/>
                <w:szCs w:val="22"/>
              </w:rPr>
            </w:pPr>
            <w:r w:rsidRPr="009330C1">
              <w:rPr>
                <w:b/>
                <w:sz w:val="22"/>
                <w:szCs w:val="22"/>
              </w:rPr>
              <w:t>TÜRKİYE</w:t>
            </w:r>
          </w:p>
        </w:tc>
        <w:tc>
          <w:tcPr>
            <w:tcW w:w="2958" w:type="dxa"/>
            <w:tcBorders>
              <w:left w:val="nil"/>
              <w:right w:val="single" w:sz="12" w:space="0" w:color="auto"/>
            </w:tcBorders>
          </w:tcPr>
          <w:p w:rsidR="009330C1" w:rsidRPr="009330C1" w:rsidRDefault="009330C1" w:rsidP="000C31B4">
            <w:pPr>
              <w:jc w:val="center"/>
              <w:rPr>
                <w:sz w:val="22"/>
                <w:szCs w:val="22"/>
              </w:rPr>
            </w:pPr>
            <w:r w:rsidRPr="009330C1">
              <w:rPr>
                <w:b/>
                <w:sz w:val="22"/>
                <w:szCs w:val="22"/>
              </w:rPr>
              <w:t>76</w:t>
            </w:r>
          </w:p>
        </w:tc>
      </w:tr>
      <w:tr w:rsidR="009330C1" w:rsidRPr="009330C1" w:rsidTr="000C31B4">
        <w:trPr>
          <w:cantSplit/>
          <w:trHeight w:val="308"/>
          <w:jc w:val="center"/>
        </w:trPr>
        <w:tc>
          <w:tcPr>
            <w:tcW w:w="2349" w:type="dxa"/>
            <w:tcBorders>
              <w:left w:val="single" w:sz="12" w:space="0" w:color="auto"/>
              <w:bottom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Diğer Ülkeler toplamı</w:t>
            </w:r>
          </w:p>
        </w:tc>
        <w:tc>
          <w:tcPr>
            <w:tcW w:w="2958" w:type="dxa"/>
            <w:tcBorders>
              <w:left w:val="nil"/>
              <w:bottom w:val="single" w:sz="12" w:space="0" w:color="auto"/>
              <w:right w:val="single" w:sz="12" w:space="0" w:color="auto"/>
            </w:tcBorders>
          </w:tcPr>
          <w:p w:rsidR="009330C1" w:rsidRPr="009330C1" w:rsidRDefault="009330C1" w:rsidP="000C31B4">
            <w:pPr>
              <w:jc w:val="center"/>
              <w:rPr>
                <w:sz w:val="22"/>
                <w:szCs w:val="22"/>
              </w:rPr>
            </w:pPr>
            <w:r w:rsidRPr="009330C1">
              <w:rPr>
                <w:sz w:val="22"/>
                <w:szCs w:val="22"/>
              </w:rPr>
              <w:t>443</w:t>
            </w:r>
          </w:p>
        </w:tc>
      </w:tr>
      <w:tr w:rsidR="009330C1" w:rsidRPr="009330C1" w:rsidTr="000C31B4">
        <w:trPr>
          <w:cantSplit/>
          <w:trHeight w:val="324"/>
          <w:jc w:val="center"/>
        </w:trPr>
        <w:tc>
          <w:tcPr>
            <w:tcW w:w="2349" w:type="dxa"/>
            <w:tcBorders>
              <w:top w:val="single" w:sz="12" w:space="0" w:color="auto"/>
              <w:left w:val="single" w:sz="12" w:space="0" w:color="auto"/>
              <w:bottom w:val="single" w:sz="12" w:space="0" w:color="auto"/>
              <w:right w:val="single" w:sz="12" w:space="0" w:color="auto"/>
            </w:tcBorders>
          </w:tcPr>
          <w:p w:rsidR="009330C1" w:rsidRPr="009330C1" w:rsidRDefault="009330C1" w:rsidP="000C31B4">
            <w:pPr>
              <w:jc w:val="both"/>
              <w:rPr>
                <w:b/>
                <w:sz w:val="22"/>
                <w:szCs w:val="22"/>
              </w:rPr>
            </w:pPr>
            <w:r w:rsidRPr="009330C1">
              <w:rPr>
                <w:b/>
                <w:sz w:val="22"/>
                <w:szCs w:val="22"/>
              </w:rPr>
              <w:t>Genel Toplam</w:t>
            </w:r>
          </w:p>
        </w:tc>
        <w:tc>
          <w:tcPr>
            <w:tcW w:w="2958" w:type="dxa"/>
            <w:tcBorders>
              <w:top w:val="single" w:sz="12" w:space="0" w:color="auto"/>
              <w:left w:val="single" w:sz="12" w:space="0" w:color="auto"/>
              <w:bottom w:val="single" w:sz="12" w:space="0" w:color="auto"/>
              <w:right w:val="single" w:sz="12" w:space="0" w:color="auto"/>
            </w:tcBorders>
          </w:tcPr>
          <w:p w:rsidR="009330C1" w:rsidRPr="009330C1" w:rsidRDefault="009330C1" w:rsidP="000C31B4">
            <w:pPr>
              <w:jc w:val="center"/>
              <w:rPr>
                <w:b/>
                <w:sz w:val="22"/>
                <w:szCs w:val="22"/>
              </w:rPr>
            </w:pPr>
            <w:r w:rsidRPr="009330C1">
              <w:rPr>
                <w:b/>
                <w:sz w:val="22"/>
                <w:szCs w:val="22"/>
              </w:rPr>
              <w:t>3.276</w:t>
            </w:r>
          </w:p>
        </w:tc>
      </w:tr>
    </w:tbl>
    <w:p w:rsidR="009330C1" w:rsidRPr="009330C1" w:rsidRDefault="009330C1" w:rsidP="009330C1">
      <w:pPr>
        <w:ind w:firstLine="708"/>
        <w:jc w:val="both"/>
      </w:pPr>
      <w:r w:rsidRPr="009330C1">
        <w:rPr>
          <w:sz w:val="22"/>
          <w:szCs w:val="22"/>
        </w:rPr>
        <w:t xml:space="preserve">                    </w:t>
      </w:r>
      <w:hyperlink r:id="rId11" w:history="1">
        <w:r w:rsidRPr="009330C1">
          <w:rPr>
            <w:rStyle w:val="Kpr"/>
            <w:b/>
            <w:color w:val="auto"/>
            <w:sz w:val="16"/>
            <w:szCs w:val="16"/>
          </w:rPr>
          <w:t>http://faostat.fao.org</w:t>
        </w:r>
      </w:hyperlink>
    </w:p>
    <w:p w:rsidR="009330C1" w:rsidRPr="009330C1" w:rsidRDefault="009330C1" w:rsidP="009330C1">
      <w:pPr>
        <w:ind w:firstLine="708"/>
        <w:jc w:val="both"/>
        <w:rPr>
          <w:sz w:val="16"/>
          <w:szCs w:val="16"/>
        </w:rPr>
      </w:pPr>
    </w:p>
    <w:p w:rsidR="00823972" w:rsidRPr="009330C1" w:rsidRDefault="00823972" w:rsidP="00134923">
      <w:pPr>
        <w:ind w:firstLine="708"/>
        <w:jc w:val="center"/>
        <w:rPr>
          <w:b/>
          <w:sz w:val="22"/>
          <w:szCs w:val="22"/>
        </w:rPr>
      </w:pPr>
    </w:p>
    <w:p w:rsidR="00823972" w:rsidRPr="009330C1" w:rsidRDefault="00823972" w:rsidP="00134923">
      <w:pPr>
        <w:ind w:firstLine="708"/>
        <w:jc w:val="center"/>
        <w:rPr>
          <w:b/>
          <w:sz w:val="22"/>
          <w:szCs w:val="22"/>
        </w:rPr>
      </w:pPr>
    </w:p>
    <w:p w:rsidR="00134923" w:rsidRPr="009330C1" w:rsidRDefault="00134923" w:rsidP="00134923">
      <w:pPr>
        <w:ind w:firstLine="708"/>
        <w:jc w:val="center"/>
        <w:rPr>
          <w:b/>
          <w:sz w:val="22"/>
          <w:szCs w:val="22"/>
        </w:rPr>
      </w:pPr>
      <w:r w:rsidRPr="009330C1">
        <w:rPr>
          <w:b/>
          <w:sz w:val="22"/>
          <w:szCs w:val="22"/>
        </w:rPr>
        <w:t>DÜNYA KURU ÇAY ÜRETİMİ (2011)</w:t>
      </w:r>
    </w:p>
    <w:tbl>
      <w:tblPr>
        <w:tblW w:w="0" w:type="auto"/>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02"/>
        <w:gridCol w:w="2850"/>
      </w:tblGrid>
      <w:tr w:rsidR="00134923" w:rsidRPr="009330C1" w:rsidTr="009330C1">
        <w:trPr>
          <w:trHeight w:val="592"/>
          <w:jc w:val="center"/>
        </w:trPr>
        <w:tc>
          <w:tcPr>
            <w:tcW w:w="4702" w:type="dxa"/>
            <w:tcBorders>
              <w:top w:val="single" w:sz="12" w:space="0" w:color="auto"/>
              <w:left w:val="single" w:sz="12" w:space="0" w:color="auto"/>
              <w:bottom w:val="single" w:sz="12" w:space="0" w:color="auto"/>
              <w:right w:val="single" w:sz="12" w:space="0" w:color="auto"/>
            </w:tcBorders>
            <w:vAlign w:val="center"/>
          </w:tcPr>
          <w:p w:rsidR="00134923" w:rsidRPr="009330C1" w:rsidRDefault="00134923" w:rsidP="00134923">
            <w:pPr>
              <w:jc w:val="center"/>
              <w:rPr>
                <w:b/>
                <w:sz w:val="22"/>
                <w:szCs w:val="22"/>
              </w:rPr>
            </w:pPr>
            <w:r w:rsidRPr="009330C1">
              <w:rPr>
                <w:b/>
                <w:sz w:val="22"/>
                <w:szCs w:val="22"/>
              </w:rPr>
              <w:t>ÜLKELER</w:t>
            </w:r>
          </w:p>
        </w:tc>
        <w:tc>
          <w:tcPr>
            <w:tcW w:w="2850" w:type="dxa"/>
            <w:tcBorders>
              <w:top w:val="single" w:sz="12" w:space="0" w:color="auto"/>
              <w:left w:val="nil"/>
              <w:bottom w:val="single" w:sz="12" w:space="0" w:color="auto"/>
              <w:right w:val="single" w:sz="12" w:space="0" w:color="auto"/>
            </w:tcBorders>
          </w:tcPr>
          <w:p w:rsidR="00134923" w:rsidRPr="009330C1" w:rsidRDefault="00134923" w:rsidP="00134923">
            <w:pPr>
              <w:jc w:val="center"/>
              <w:rPr>
                <w:b/>
                <w:sz w:val="22"/>
                <w:szCs w:val="22"/>
              </w:rPr>
            </w:pPr>
            <w:r w:rsidRPr="009330C1">
              <w:rPr>
                <w:b/>
                <w:sz w:val="22"/>
                <w:szCs w:val="22"/>
              </w:rPr>
              <w:t>MİKTAR (Bin Ton)</w:t>
            </w:r>
          </w:p>
        </w:tc>
      </w:tr>
      <w:tr w:rsidR="00134923" w:rsidRPr="009330C1" w:rsidTr="009330C1">
        <w:trPr>
          <w:cantSplit/>
          <w:trHeight w:val="311"/>
          <w:jc w:val="center"/>
        </w:trPr>
        <w:tc>
          <w:tcPr>
            <w:tcW w:w="4702"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ÇİN</w:t>
            </w:r>
          </w:p>
        </w:tc>
        <w:tc>
          <w:tcPr>
            <w:tcW w:w="2850"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1.640</w:t>
            </w:r>
          </w:p>
        </w:tc>
      </w:tr>
      <w:tr w:rsidR="00134923" w:rsidRPr="009330C1" w:rsidTr="009330C1">
        <w:trPr>
          <w:cantSplit/>
          <w:trHeight w:val="282"/>
          <w:jc w:val="center"/>
        </w:trPr>
        <w:tc>
          <w:tcPr>
            <w:tcW w:w="4702"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HİNDİSTAN</w:t>
            </w:r>
          </w:p>
        </w:tc>
        <w:tc>
          <w:tcPr>
            <w:tcW w:w="2850"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967</w:t>
            </w:r>
          </w:p>
        </w:tc>
      </w:tr>
      <w:tr w:rsidR="00134923" w:rsidRPr="009330C1" w:rsidTr="009330C1">
        <w:trPr>
          <w:cantSplit/>
          <w:trHeight w:val="297"/>
          <w:jc w:val="center"/>
        </w:trPr>
        <w:tc>
          <w:tcPr>
            <w:tcW w:w="4702"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KENYA</w:t>
            </w:r>
          </w:p>
        </w:tc>
        <w:tc>
          <w:tcPr>
            <w:tcW w:w="2850"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378</w:t>
            </w:r>
          </w:p>
        </w:tc>
      </w:tr>
      <w:tr w:rsidR="00134923" w:rsidRPr="009330C1" w:rsidTr="009330C1">
        <w:trPr>
          <w:cantSplit/>
          <w:trHeight w:val="297"/>
          <w:jc w:val="center"/>
        </w:trPr>
        <w:tc>
          <w:tcPr>
            <w:tcW w:w="4702"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SRİLANKA</w:t>
            </w:r>
          </w:p>
        </w:tc>
        <w:tc>
          <w:tcPr>
            <w:tcW w:w="2850"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328</w:t>
            </w:r>
          </w:p>
        </w:tc>
      </w:tr>
      <w:tr w:rsidR="00134923" w:rsidRPr="009330C1" w:rsidTr="009330C1">
        <w:trPr>
          <w:cantSplit/>
          <w:trHeight w:val="297"/>
          <w:jc w:val="center"/>
        </w:trPr>
        <w:tc>
          <w:tcPr>
            <w:tcW w:w="4702" w:type="dxa"/>
            <w:tcBorders>
              <w:left w:val="single" w:sz="12" w:space="0" w:color="auto"/>
              <w:right w:val="single" w:sz="12" w:space="0" w:color="auto"/>
            </w:tcBorders>
          </w:tcPr>
          <w:p w:rsidR="00134923" w:rsidRPr="009330C1" w:rsidRDefault="00134923" w:rsidP="00134923">
            <w:pPr>
              <w:jc w:val="both"/>
              <w:rPr>
                <w:b/>
                <w:sz w:val="22"/>
                <w:szCs w:val="22"/>
              </w:rPr>
            </w:pPr>
            <w:r w:rsidRPr="009330C1">
              <w:rPr>
                <w:b/>
                <w:sz w:val="22"/>
                <w:szCs w:val="22"/>
              </w:rPr>
              <w:t>TÜRKİYE</w:t>
            </w:r>
          </w:p>
        </w:tc>
        <w:tc>
          <w:tcPr>
            <w:tcW w:w="2850" w:type="dxa"/>
            <w:tcBorders>
              <w:left w:val="nil"/>
              <w:right w:val="single" w:sz="12" w:space="0" w:color="auto"/>
            </w:tcBorders>
          </w:tcPr>
          <w:p w:rsidR="00134923" w:rsidRPr="009330C1" w:rsidRDefault="00134923" w:rsidP="00134923">
            <w:pPr>
              <w:jc w:val="center"/>
              <w:rPr>
                <w:b/>
                <w:sz w:val="22"/>
                <w:szCs w:val="22"/>
              </w:rPr>
            </w:pPr>
            <w:r w:rsidRPr="009330C1">
              <w:rPr>
                <w:b/>
                <w:sz w:val="22"/>
                <w:szCs w:val="22"/>
              </w:rPr>
              <w:t>222</w:t>
            </w:r>
          </w:p>
        </w:tc>
      </w:tr>
      <w:tr w:rsidR="00134923" w:rsidRPr="009330C1" w:rsidTr="009330C1">
        <w:trPr>
          <w:cantSplit/>
          <w:trHeight w:val="297"/>
          <w:jc w:val="center"/>
        </w:trPr>
        <w:tc>
          <w:tcPr>
            <w:tcW w:w="4702"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VİETNAM</w:t>
            </w:r>
          </w:p>
        </w:tc>
        <w:tc>
          <w:tcPr>
            <w:tcW w:w="2850"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207</w:t>
            </w:r>
          </w:p>
        </w:tc>
      </w:tr>
      <w:tr w:rsidR="00134923" w:rsidRPr="009330C1" w:rsidTr="009330C1">
        <w:trPr>
          <w:cantSplit/>
          <w:trHeight w:val="297"/>
          <w:jc w:val="center"/>
        </w:trPr>
        <w:tc>
          <w:tcPr>
            <w:tcW w:w="4702" w:type="dxa"/>
            <w:tcBorders>
              <w:left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ENDONEZYA</w:t>
            </w:r>
          </w:p>
        </w:tc>
        <w:tc>
          <w:tcPr>
            <w:tcW w:w="2850" w:type="dxa"/>
            <w:tcBorders>
              <w:left w:val="nil"/>
              <w:right w:val="single" w:sz="12" w:space="0" w:color="auto"/>
            </w:tcBorders>
          </w:tcPr>
          <w:p w:rsidR="00134923" w:rsidRPr="009330C1" w:rsidRDefault="00134923" w:rsidP="00134923">
            <w:pPr>
              <w:jc w:val="center"/>
              <w:rPr>
                <w:sz w:val="22"/>
                <w:szCs w:val="22"/>
              </w:rPr>
            </w:pPr>
            <w:r w:rsidRPr="009330C1">
              <w:rPr>
                <w:sz w:val="22"/>
                <w:szCs w:val="22"/>
              </w:rPr>
              <w:t>142</w:t>
            </w:r>
          </w:p>
        </w:tc>
      </w:tr>
      <w:tr w:rsidR="00134923" w:rsidRPr="009330C1" w:rsidTr="009330C1">
        <w:trPr>
          <w:cantSplit/>
          <w:trHeight w:val="282"/>
          <w:jc w:val="center"/>
        </w:trPr>
        <w:tc>
          <w:tcPr>
            <w:tcW w:w="4702" w:type="dxa"/>
            <w:tcBorders>
              <w:left w:val="single" w:sz="12" w:space="0" w:color="auto"/>
              <w:bottom w:val="single" w:sz="12" w:space="0" w:color="auto"/>
              <w:right w:val="single" w:sz="12" w:space="0" w:color="auto"/>
            </w:tcBorders>
          </w:tcPr>
          <w:p w:rsidR="00134923" w:rsidRPr="009330C1" w:rsidRDefault="00134923" w:rsidP="00134923">
            <w:pPr>
              <w:jc w:val="both"/>
              <w:rPr>
                <w:sz w:val="22"/>
                <w:szCs w:val="22"/>
              </w:rPr>
            </w:pPr>
            <w:r w:rsidRPr="009330C1">
              <w:rPr>
                <w:sz w:val="22"/>
                <w:szCs w:val="22"/>
              </w:rPr>
              <w:t>Diğer ülkeler toplamı</w:t>
            </w:r>
          </w:p>
        </w:tc>
        <w:tc>
          <w:tcPr>
            <w:tcW w:w="2850" w:type="dxa"/>
            <w:tcBorders>
              <w:left w:val="nil"/>
              <w:bottom w:val="single" w:sz="12" w:space="0" w:color="auto"/>
              <w:right w:val="single" w:sz="12" w:space="0" w:color="auto"/>
            </w:tcBorders>
          </w:tcPr>
          <w:p w:rsidR="00134923" w:rsidRPr="009330C1" w:rsidRDefault="00134923" w:rsidP="00134923">
            <w:pPr>
              <w:jc w:val="center"/>
              <w:rPr>
                <w:sz w:val="22"/>
                <w:szCs w:val="22"/>
              </w:rPr>
            </w:pPr>
            <w:r w:rsidRPr="009330C1">
              <w:rPr>
                <w:sz w:val="22"/>
                <w:szCs w:val="22"/>
              </w:rPr>
              <w:t>785</w:t>
            </w:r>
          </w:p>
        </w:tc>
      </w:tr>
      <w:tr w:rsidR="00134923" w:rsidRPr="009330C1" w:rsidTr="009330C1">
        <w:trPr>
          <w:cantSplit/>
          <w:trHeight w:val="311"/>
          <w:jc w:val="center"/>
        </w:trPr>
        <w:tc>
          <w:tcPr>
            <w:tcW w:w="4702" w:type="dxa"/>
            <w:tcBorders>
              <w:top w:val="single" w:sz="12" w:space="0" w:color="auto"/>
              <w:left w:val="single" w:sz="12" w:space="0" w:color="auto"/>
              <w:bottom w:val="single" w:sz="12" w:space="0" w:color="auto"/>
              <w:right w:val="single" w:sz="12" w:space="0" w:color="auto"/>
            </w:tcBorders>
          </w:tcPr>
          <w:p w:rsidR="00134923" w:rsidRPr="009330C1" w:rsidRDefault="00134923" w:rsidP="00134923">
            <w:pPr>
              <w:jc w:val="both"/>
              <w:rPr>
                <w:b/>
                <w:sz w:val="22"/>
                <w:szCs w:val="22"/>
              </w:rPr>
            </w:pPr>
            <w:r w:rsidRPr="009330C1">
              <w:rPr>
                <w:b/>
                <w:sz w:val="22"/>
                <w:szCs w:val="22"/>
              </w:rPr>
              <w:t>Genel Toplam</w:t>
            </w:r>
          </w:p>
        </w:tc>
        <w:tc>
          <w:tcPr>
            <w:tcW w:w="2850" w:type="dxa"/>
            <w:tcBorders>
              <w:top w:val="single" w:sz="12" w:space="0" w:color="auto"/>
              <w:left w:val="single" w:sz="12" w:space="0" w:color="auto"/>
              <w:bottom w:val="single" w:sz="12" w:space="0" w:color="auto"/>
              <w:right w:val="single" w:sz="12" w:space="0" w:color="auto"/>
            </w:tcBorders>
          </w:tcPr>
          <w:p w:rsidR="00134923" w:rsidRPr="009330C1" w:rsidRDefault="00134923" w:rsidP="00134923">
            <w:pPr>
              <w:jc w:val="center"/>
              <w:rPr>
                <w:b/>
                <w:sz w:val="22"/>
                <w:szCs w:val="22"/>
              </w:rPr>
            </w:pPr>
            <w:r w:rsidRPr="009330C1">
              <w:rPr>
                <w:b/>
                <w:sz w:val="22"/>
                <w:szCs w:val="22"/>
              </w:rPr>
              <w:t>4.669</w:t>
            </w:r>
          </w:p>
        </w:tc>
      </w:tr>
    </w:tbl>
    <w:p w:rsidR="00134923" w:rsidRPr="009330C1" w:rsidRDefault="00134923" w:rsidP="00134923">
      <w:pPr>
        <w:ind w:firstLine="709"/>
        <w:jc w:val="both"/>
      </w:pPr>
      <w:r w:rsidRPr="009330C1">
        <w:t xml:space="preserve"> </w:t>
      </w:r>
      <w:hyperlink r:id="rId12" w:history="1">
        <w:r w:rsidRPr="009330C1">
          <w:rPr>
            <w:rStyle w:val="Kpr"/>
            <w:b/>
            <w:color w:val="auto"/>
            <w:sz w:val="16"/>
            <w:szCs w:val="16"/>
          </w:rPr>
          <w:t>http://faostat.fao.org</w:t>
        </w:r>
      </w:hyperlink>
    </w:p>
    <w:p w:rsidR="00823972" w:rsidRPr="009330C1" w:rsidRDefault="00823972" w:rsidP="00134923">
      <w:pPr>
        <w:ind w:firstLine="709"/>
        <w:jc w:val="both"/>
      </w:pPr>
    </w:p>
    <w:p w:rsidR="009330C1" w:rsidRPr="009330C1" w:rsidRDefault="009330C1" w:rsidP="009330C1">
      <w:pPr>
        <w:ind w:firstLine="708"/>
        <w:jc w:val="both"/>
        <w:rPr>
          <w:sz w:val="22"/>
          <w:szCs w:val="22"/>
        </w:rPr>
      </w:pPr>
    </w:p>
    <w:p w:rsidR="009330C1" w:rsidRPr="009330C1" w:rsidRDefault="009330C1" w:rsidP="009330C1">
      <w:pPr>
        <w:ind w:firstLine="708"/>
        <w:jc w:val="both"/>
        <w:rPr>
          <w:sz w:val="22"/>
          <w:szCs w:val="22"/>
        </w:rPr>
      </w:pPr>
    </w:p>
    <w:p w:rsidR="009330C1" w:rsidRPr="009330C1" w:rsidRDefault="009330C1" w:rsidP="009330C1">
      <w:pPr>
        <w:ind w:firstLine="708"/>
        <w:jc w:val="center"/>
        <w:rPr>
          <w:b/>
          <w:sz w:val="22"/>
          <w:szCs w:val="22"/>
        </w:rPr>
      </w:pPr>
      <w:r w:rsidRPr="009330C1">
        <w:rPr>
          <w:b/>
          <w:sz w:val="22"/>
          <w:szCs w:val="22"/>
        </w:rPr>
        <w:t>DÜNYA KURU ÇAY ÜRETİMİ (2012)</w:t>
      </w:r>
    </w:p>
    <w:tbl>
      <w:tblPr>
        <w:tblW w:w="0" w:type="auto"/>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2835"/>
      </w:tblGrid>
      <w:tr w:rsidR="009330C1" w:rsidRPr="009330C1" w:rsidTr="000C31B4">
        <w:trPr>
          <w:trHeight w:val="545"/>
          <w:jc w:val="center"/>
        </w:trPr>
        <w:tc>
          <w:tcPr>
            <w:tcW w:w="4678" w:type="dxa"/>
            <w:tcBorders>
              <w:top w:val="single" w:sz="12" w:space="0" w:color="auto"/>
              <w:left w:val="single" w:sz="12" w:space="0" w:color="auto"/>
              <w:bottom w:val="single" w:sz="12" w:space="0" w:color="auto"/>
              <w:right w:val="single" w:sz="12" w:space="0" w:color="auto"/>
            </w:tcBorders>
            <w:vAlign w:val="center"/>
          </w:tcPr>
          <w:p w:rsidR="009330C1" w:rsidRPr="009330C1" w:rsidRDefault="009330C1" w:rsidP="000C31B4">
            <w:pPr>
              <w:jc w:val="center"/>
              <w:rPr>
                <w:b/>
                <w:sz w:val="22"/>
                <w:szCs w:val="22"/>
              </w:rPr>
            </w:pPr>
            <w:r w:rsidRPr="009330C1">
              <w:rPr>
                <w:b/>
                <w:sz w:val="22"/>
                <w:szCs w:val="22"/>
              </w:rPr>
              <w:t>ÜLKELER</w:t>
            </w:r>
          </w:p>
        </w:tc>
        <w:tc>
          <w:tcPr>
            <w:tcW w:w="2835" w:type="dxa"/>
            <w:tcBorders>
              <w:top w:val="single" w:sz="12" w:space="0" w:color="auto"/>
              <w:left w:val="nil"/>
              <w:bottom w:val="single" w:sz="12" w:space="0" w:color="auto"/>
              <w:right w:val="single" w:sz="12" w:space="0" w:color="auto"/>
            </w:tcBorders>
          </w:tcPr>
          <w:p w:rsidR="009330C1" w:rsidRPr="009330C1" w:rsidRDefault="009330C1" w:rsidP="000C31B4">
            <w:pPr>
              <w:jc w:val="center"/>
              <w:rPr>
                <w:b/>
                <w:sz w:val="22"/>
                <w:szCs w:val="22"/>
              </w:rPr>
            </w:pPr>
            <w:r w:rsidRPr="009330C1">
              <w:rPr>
                <w:b/>
                <w:sz w:val="22"/>
                <w:szCs w:val="22"/>
              </w:rPr>
              <w:t>MİKTAR (Bin Ton)</w:t>
            </w:r>
          </w:p>
        </w:tc>
      </w:tr>
      <w:tr w:rsidR="009330C1" w:rsidRPr="009330C1" w:rsidTr="000C31B4">
        <w:trPr>
          <w:cantSplit/>
          <w:trHeight w:val="285"/>
          <w:jc w:val="center"/>
        </w:trPr>
        <w:tc>
          <w:tcPr>
            <w:tcW w:w="4678"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ÇİN</w:t>
            </w:r>
          </w:p>
        </w:tc>
        <w:tc>
          <w:tcPr>
            <w:tcW w:w="2835"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1.700</w:t>
            </w:r>
          </w:p>
        </w:tc>
      </w:tr>
      <w:tr w:rsidR="009330C1" w:rsidRPr="009330C1" w:rsidTr="000C31B4">
        <w:trPr>
          <w:cantSplit/>
          <w:trHeight w:val="259"/>
          <w:jc w:val="center"/>
        </w:trPr>
        <w:tc>
          <w:tcPr>
            <w:tcW w:w="4678"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HİNDİSTAN</w:t>
            </w:r>
          </w:p>
        </w:tc>
        <w:tc>
          <w:tcPr>
            <w:tcW w:w="2835"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1000</w:t>
            </w:r>
          </w:p>
        </w:tc>
      </w:tr>
      <w:tr w:rsidR="009330C1" w:rsidRPr="009330C1" w:rsidTr="000C31B4">
        <w:trPr>
          <w:cantSplit/>
          <w:trHeight w:val="272"/>
          <w:jc w:val="center"/>
        </w:trPr>
        <w:tc>
          <w:tcPr>
            <w:tcW w:w="4678"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KENYA</w:t>
            </w:r>
          </w:p>
        </w:tc>
        <w:tc>
          <w:tcPr>
            <w:tcW w:w="2835"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369</w:t>
            </w:r>
          </w:p>
        </w:tc>
      </w:tr>
      <w:tr w:rsidR="009330C1" w:rsidRPr="009330C1" w:rsidTr="000C31B4">
        <w:trPr>
          <w:cantSplit/>
          <w:trHeight w:val="272"/>
          <w:jc w:val="center"/>
        </w:trPr>
        <w:tc>
          <w:tcPr>
            <w:tcW w:w="4678"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SRİLANKA</w:t>
            </w:r>
          </w:p>
        </w:tc>
        <w:tc>
          <w:tcPr>
            <w:tcW w:w="2835"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330</w:t>
            </w:r>
          </w:p>
        </w:tc>
      </w:tr>
      <w:tr w:rsidR="009330C1" w:rsidRPr="009330C1" w:rsidTr="000C31B4">
        <w:trPr>
          <w:cantSplit/>
          <w:trHeight w:val="272"/>
          <w:jc w:val="center"/>
        </w:trPr>
        <w:tc>
          <w:tcPr>
            <w:tcW w:w="4678" w:type="dxa"/>
            <w:tcBorders>
              <w:left w:val="single" w:sz="12" w:space="0" w:color="auto"/>
              <w:right w:val="single" w:sz="12" w:space="0" w:color="auto"/>
            </w:tcBorders>
          </w:tcPr>
          <w:p w:rsidR="009330C1" w:rsidRPr="009330C1" w:rsidRDefault="009330C1" w:rsidP="000C31B4">
            <w:pPr>
              <w:jc w:val="both"/>
              <w:rPr>
                <w:b/>
                <w:sz w:val="22"/>
                <w:szCs w:val="22"/>
              </w:rPr>
            </w:pPr>
            <w:r w:rsidRPr="009330C1">
              <w:rPr>
                <w:b/>
                <w:sz w:val="22"/>
                <w:szCs w:val="22"/>
              </w:rPr>
              <w:t>TÜRKİYE</w:t>
            </w:r>
          </w:p>
        </w:tc>
        <w:tc>
          <w:tcPr>
            <w:tcW w:w="2835" w:type="dxa"/>
            <w:tcBorders>
              <w:left w:val="nil"/>
              <w:right w:val="single" w:sz="12" w:space="0" w:color="auto"/>
            </w:tcBorders>
          </w:tcPr>
          <w:p w:rsidR="009330C1" w:rsidRPr="009330C1" w:rsidRDefault="009330C1" w:rsidP="000C31B4">
            <w:pPr>
              <w:jc w:val="center"/>
              <w:rPr>
                <w:sz w:val="22"/>
                <w:szCs w:val="22"/>
              </w:rPr>
            </w:pPr>
            <w:r w:rsidRPr="009330C1">
              <w:rPr>
                <w:b/>
                <w:sz w:val="22"/>
                <w:szCs w:val="22"/>
              </w:rPr>
              <w:t>225</w:t>
            </w:r>
          </w:p>
        </w:tc>
      </w:tr>
      <w:tr w:rsidR="009330C1" w:rsidRPr="009330C1" w:rsidTr="000C31B4">
        <w:trPr>
          <w:cantSplit/>
          <w:trHeight w:val="272"/>
          <w:jc w:val="center"/>
        </w:trPr>
        <w:tc>
          <w:tcPr>
            <w:tcW w:w="4678"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VİETNAM</w:t>
            </w:r>
          </w:p>
        </w:tc>
        <w:tc>
          <w:tcPr>
            <w:tcW w:w="2835"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217</w:t>
            </w:r>
          </w:p>
        </w:tc>
      </w:tr>
      <w:tr w:rsidR="009330C1" w:rsidRPr="009330C1" w:rsidTr="000C31B4">
        <w:trPr>
          <w:cantSplit/>
          <w:trHeight w:val="272"/>
          <w:jc w:val="center"/>
        </w:trPr>
        <w:tc>
          <w:tcPr>
            <w:tcW w:w="4678" w:type="dxa"/>
            <w:tcBorders>
              <w:left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ENDONEZYA</w:t>
            </w:r>
          </w:p>
        </w:tc>
        <w:tc>
          <w:tcPr>
            <w:tcW w:w="2835" w:type="dxa"/>
            <w:tcBorders>
              <w:left w:val="nil"/>
              <w:right w:val="single" w:sz="12" w:space="0" w:color="auto"/>
            </w:tcBorders>
          </w:tcPr>
          <w:p w:rsidR="009330C1" w:rsidRPr="009330C1" w:rsidRDefault="009330C1" w:rsidP="000C31B4">
            <w:pPr>
              <w:jc w:val="center"/>
              <w:rPr>
                <w:sz w:val="22"/>
                <w:szCs w:val="22"/>
              </w:rPr>
            </w:pPr>
            <w:r w:rsidRPr="009330C1">
              <w:rPr>
                <w:sz w:val="22"/>
                <w:szCs w:val="22"/>
              </w:rPr>
              <w:t>150</w:t>
            </w:r>
          </w:p>
        </w:tc>
      </w:tr>
      <w:tr w:rsidR="009330C1" w:rsidRPr="009330C1" w:rsidTr="000C31B4">
        <w:trPr>
          <w:cantSplit/>
          <w:trHeight w:val="259"/>
          <w:jc w:val="center"/>
        </w:trPr>
        <w:tc>
          <w:tcPr>
            <w:tcW w:w="4678" w:type="dxa"/>
            <w:tcBorders>
              <w:left w:val="single" w:sz="12" w:space="0" w:color="auto"/>
              <w:bottom w:val="single" w:sz="12" w:space="0" w:color="auto"/>
              <w:right w:val="single" w:sz="12" w:space="0" w:color="auto"/>
            </w:tcBorders>
          </w:tcPr>
          <w:p w:rsidR="009330C1" w:rsidRPr="009330C1" w:rsidRDefault="009330C1" w:rsidP="000C31B4">
            <w:pPr>
              <w:jc w:val="both"/>
              <w:rPr>
                <w:sz w:val="22"/>
                <w:szCs w:val="22"/>
              </w:rPr>
            </w:pPr>
            <w:r w:rsidRPr="009330C1">
              <w:rPr>
                <w:sz w:val="22"/>
                <w:szCs w:val="22"/>
              </w:rPr>
              <w:t>Diğer ülkeler toplamı</w:t>
            </w:r>
          </w:p>
        </w:tc>
        <w:tc>
          <w:tcPr>
            <w:tcW w:w="2835" w:type="dxa"/>
            <w:tcBorders>
              <w:left w:val="nil"/>
              <w:bottom w:val="single" w:sz="12" w:space="0" w:color="auto"/>
              <w:right w:val="single" w:sz="12" w:space="0" w:color="auto"/>
            </w:tcBorders>
          </w:tcPr>
          <w:p w:rsidR="009330C1" w:rsidRPr="009330C1" w:rsidRDefault="009330C1" w:rsidP="000C31B4">
            <w:pPr>
              <w:jc w:val="center"/>
              <w:rPr>
                <w:sz w:val="22"/>
                <w:szCs w:val="22"/>
              </w:rPr>
            </w:pPr>
            <w:r w:rsidRPr="009330C1">
              <w:rPr>
                <w:sz w:val="22"/>
                <w:szCs w:val="22"/>
              </w:rPr>
              <w:t>827</w:t>
            </w:r>
          </w:p>
        </w:tc>
      </w:tr>
      <w:tr w:rsidR="009330C1" w:rsidRPr="009330C1" w:rsidTr="000C31B4">
        <w:trPr>
          <w:cantSplit/>
          <w:trHeight w:val="285"/>
          <w:jc w:val="center"/>
        </w:trPr>
        <w:tc>
          <w:tcPr>
            <w:tcW w:w="4678" w:type="dxa"/>
            <w:tcBorders>
              <w:top w:val="single" w:sz="12" w:space="0" w:color="auto"/>
              <w:left w:val="single" w:sz="12" w:space="0" w:color="auto"/>
              <w:bottom w:val="single" w:sz="12" w:space="0" w:color="auto"/>
              <w:right w:val="single" w:sz="12" w:space="0" w:color="auto"/>
            </w:tcBorders>
          </w:tcPr>
          <w:p w:rsidR="009330C1" w:rsidRPr="009330C1" w:rsidRDefault="009330C1" w:rsidP="000C31B4">
            <w:pPr>
              <w:jc w:val="both"/>
              <w:rPr>
                <w:b/>
                <w:sz w:val="22"/>
                <w:szCs w:val="22"/>
              </w:rPr>
            </w:pPr>
            <w:r w:rsidRPr="009330C1">
              <w:rPr>
                <w:b/>
                <w:sz w:val="22"/>
                <w:szCs w:val="22"/>
              </w:rPr>
              <w:t>Genel Toplam</w:t>
            </w:r>
          </w:p>
        </w:tc>
        <w:tc>
          <w:tcPr>
            <w:tcW w:w="2835" w:type="dxa"/>
            <w:tcBorders>
              <w:top w:val="single" w:sz="12" w:space="0" w:color="auto"/>
              <w:left w:val="single" w:sz="12" w:space="0" w:color="auto"/>
              <w:bottom w:val="single" w:sz="12" w:space="0" w:color="auto"/>
              <w:right w:val="single" w:sz="12" w:space="0" w:color="auto"/>
            </w:tcBorders>
          </w:tcPr>
          <w:p w:rsidR="009330C1" w:rsidRPr="009330C1" w:rsidRDefault="009330C1" w:rsidP="000C31B4">
            <w:pPr>
              <w:jc w:val="center"/>
              <w:rPr>
                <w:b/>
                <w:sz w:val="22"/>
                <w:szCs w:val="22"/>
              </w:rPr>
            </w:pPr>
            <w:r w:rsidRPr="009330C1">
              <w:rPr>
                <w:b/>
                <w:sz w:val="22"/>
                <w:szCs w:val="22"/>
              </w:rPr>
              <w:t>4.818</w:t>
            </w:r>
          </w:p>
        </w:tc>
      </w:tr>
    </w:tbl>
    <w:p w:rsidR="00BB161C" w:rsidRPr="009330C1" w:rsidRDefault="00E5110C" w:rsidP="00BB161C">
      <w:pPr>
        <w:ind w:firstLine="709"/>
        <w:jc w:val="both"/>
      </w:pPr>
      <w:hyperlink r:id="rId13" w:history="1">
        <w:r w:rsidR="00BB161C" w:rsidRPr="009330C1">
          <w:rPr>
            <w:rStyle w:val="Kpr"/>
            <w:b/>
            <w:color w:val="auto"/>
            <w:sz w:val="16"/>
            <w:szCs w:val="16"/>
          </w:rPr>
          <w:t>http://faostat.fao.org</w:t>
        </w:r>
      </w:hyperlink>
    </w:p>
    <w:p w:rsidR="009330C1" w:rsidRPr="009330C1" w:rsidRDefault="009330C1" w:rsidP="00BB161C">
      <w:pPr>
        <w:ind w:firstLine="708"/>
        <w:rPr>
          <w:b/>
          <w:sz w:val="22"/>
          <w:szCs w:val="22"/>
        </w:rPr>
      </w:pPr>
    </w:p>
    <w:p w:rsidR="00823972" w:rsidRPr="009330C1" w:rsidRDefault="00823972" w:rsidP="00134923">
      <w:pPr>
        <w:ind w:firstLine="709"/>
        <w:jc w:val="both"/>
      </w:pPr>
    </w:p>
    <w:p w:rsidR="009330C1" w:rsidRDefault="009330C1" w:rsidP="00823972">
      <w:pPr>
        <w:ind w:firstLine="709"/>
        <w:jc w:val="both"/>
      </w:pPr>
    </w:p>
    <w:p w:rsidR="002E351D" w:rsidRPr="00D40319" w:rsidRDefault="001404F1" w:rsidP="00823972">
      <w:pPr>
        <w:ind w:firstLine="709"/>
        <w:jc w:val="both"/>
        <w:rPr>
          <w:b/>
          <w:sz w:val="20"/>
          <w:szCs w:val="20"/>
          <w:lang w:eastAsia="tr-TR"/>
        </w:rPr>
      </w:pPr>
      <w:r w:rsidRPr="00D40319">
        <w:rPr>
          <w:b/>
        </w:rPr>
        <w:t>Dünya genelinde çay</w:t>
      </w:r>
      <w:r w:rsidR="0059200F" w:rsidRPr="00D40319">
        <w:rPr>
          <w:b/>
        </w:rPr>
        <w:t xml:space="preserve"> </w:t>
      </w:r>
      <w:r w:rsidR="0023244A" w:rsidRPr="00D40319">
        <w:rPr>
          <w:b/>
        </w:rPr>
        <w:t>üretiminin istatistiksel</w:t>
      </w:r>
      <w:r w:rsidR="0059200F" w:rsidRPr="00D40319">
        <w:rPr>
          <w:b/>
        </w:rPr>
        <w:t xml:space="preserve"> değerlendirmesi</w:t>
      </w:r>
    </w:p>
    <w:p w:rsidR="00256B88" w:rsidRPr="009330C1" w:rsidRDefault="00256B88" w:rsidP="00256B88">
      <w:pPr>
        <w:rPr>
          <w:rFonts w:ascii="Verdana" w:hAnsi="Verdana"/>
          <w:sz w:val="20"/>
          <w:szCs w:val="20"/>
          <w:lang w:eastAsia="tr-TR"/>
        </w:rPr>
      </w:pPr>
      <w:r w:rsidRPr="009330C1">
        <w:rPr>
          <w:rFonts w:ascii="Verdana" w:hAnsi="Verdana"/>
          <w:noProof/>
          <w:sz w:val="20"/>
          <w:szCs w:val="20"/>
          <w:lang w:eastAsia="tr-TR"/>
        </w:rPr>
        <w:drawing>
          <wp:anchor distT="0" distB="0" distL="114300" distR="114300" simplePos="0" relativeHeight="251659264" behindDoc="0" locked="0" layoutInCell="1" allowOverlap="1">
            <wp:simplePos x="0" y="0"/>
            <wp:positionH relativeFrom="column">
              <wp:posOffset>-158750</wp:posOffset>
            </wp:positionH>
            <wp:positionV relativeFrom="paragraph">
              <wp:posOffset>96520</wp:posOffset>
            </wp:positionV>
            <wp:extent cx="5337810" cy="3171190"/>
            <wp:effectExtent l="19050" t="0" r="0" b="0"/>
            <wp:wrapSquare wrapText="bothSides"/>
            <wp:docPr id="2" name="Chart1" descr="http://faostat.fao.org/DesktopModules/Faostat/Images/T20/ChartPic_u1oeojiiizc2k5avsvui.png?4f86773f-7d3d-4751-9135-c3cd8807f4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1" descr="http://faostat.fao.org/DesktopModules/Faostat/Images/T20/ChartPic_u1oeojiiizc2k5avsvui.png?4f86773f-7d3d-4751-9135-c3cd8807f40e"/>
                    <pic:cNvPicPr>
                      <a:picLocks noChangeAspect="1" noChangeArrowheads="1"/>
                    </pic:cNvPicPr>
                  </pic:nvPicPr>
                  <pic:blipFill>
                    <a:blip r:embed="rId14" cstate="print"/>
                    <a:srcRect/>
                    <a:stretch>
                      <a:fillRect/>
                    </a:stretch>
                  </pic:blipFill>
                  <pic:spPr bwMode="auto">
                    <a:xfrm>
                      <a:off x="0" y="0"/>
                      <a:ext cx="5337810" cy="3171190"/>
                    </a:xfrm>
                    <a:prstGeom prst="rect">
                      <a:avLst/>
                    </a:prstGeom>
                    <a:noFill/>
                    <a:ln w="9525">
                      <a:noFill/>
                      <a:miter lim="800000"/>
                      <a:headEnd/>
                      <a:tailEnd/>
                    </a:ln>
                  </pic:spPr>
                </pic:pic>
              </a:graphicData>
            </a:graphic>
          </wp:anchor>
        </w:drawing>
      </w:r>
      <w:r w:rsidRPr="009330C1">
        <w:rPr>
          <w:rFonts w:ascii="Verdana" w:hAnsi="Verdana"/>
          <w:sz w:val="20"/>
          <w:szCs w:val="20"/>
          <w:lang w:eastAsia="tr-TR"/>
        </w:rPr>
        <w:br/>
      </w: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p w:rsidR="00256B88" w:rsidRPr="009330C1" w:rsidRDefault="00256B88" w:rsidP="00256B88">
      <w:pPr>
        <w:rPr>
          <w:rFonts w:ascii="Verdana" w:hAnsi="Verdana"/>
          <w:sz w:val="20"/>
          <w:szCs w:val="20"/>
          <w:lang w:eastAsia="tr-TR"/>
        </w:rPr>
      </w:pPr>
    </w:p>
    <w:tbl>
      <w:tblPr>
        <w:tblW w:w="7784" w:type="dxa"/>
        <w:tblCellSpacing w:w="15" w:type="dxa"/>
        <w:tblCellMar>
          <w:top w:w="39" w:type="dxa"/>
          <w:left w:w="39" w:type="dxa"/>
          <w:bottom w:w="39" w:type="dxa"/>
          <w:right w:w="39" w:type="dxa"/>
        </w:tblCellMar>
        <w:tblLook w:val="04A0"/>
      </w:tblPr>
      <w:tblGrid>
        <w:gridCol w:w="585"/>
        <w:gridCol w:w="2649"/>
        <w:gridCol w:w="2022"/>
        <w:gridCol w:w="501"/>
        <w:gridCol w:w="1511"/>
        <w:gridCol w:w="516"/>
      </w:tblGrid>
      <w:tr w:rsidR="00256B88" w:rsidRPr="009330C1" w:rsidTr="00256B88">
        <w:trPr>
          <w:tblCellSpacing w:w="15" w:type="dxa"/>
        </w:trPr>
        <w:tc>
          <w:tcPr>
            <w:tcW w:w="0" w:type="auto"/>
            <w:tcBorders>
              <w:top w:val="nil"/>
              <w:left w:val="nil"/>
              <w:bottom w:val="nil"/>
              <w:right w:val="nil"/>
            </w:tcBorders>
            <w:shd w:val="clear" w:color="auto" w:fill="BCD1D8"/>
            <w:vAlign w:val="bottom"/>
            <w:hideMark/>
          </w:tcPr>
          <w:p w:rsidR="00256B88" w:rsidRPr="009330C1" w:rsidRDefault="00256B88" w:rsidP="00256B88">
            <w:pPr>
              <w:jc w:val="center"/>
              <w:rPr>
                <w:rFonts w:ascii="Arial" w:hAnsi="Arial" w:cs="Arial"/>
                <w:b/>
                <w:bCs/>
                <w:sz w:val="14"/>
                <w:szCs w:val="14"/>
                <w:lang w:eastAsia="tr-TR"/>
              </w:rPr>
            </w:pPr>
            <w:proofErr w:type="spellStart"/>
            <w:r w:rsidRPr="009330C1">
              <w:rPr>
                <w:rFonts w:ascii="Arial" w:hAnsi="Arial" w:cs="Arial"/>
                <w:b/>
                <w:bCs/>
                <w:sz w:val="14"/>
                <w:szCs w:val="14"/>
                <w:lang w:eastAsia="tr-TR"/>
              </w:rPr>
              <w:t>Rank</w:t>
            </w:r>
            <w:proofErr w:type="spellEnd"/>
          </w:p>
        </w:tc>
        <w:tc>
          <w:tcPr>
            <w:tcW w:w="0" w:type="auto"/>
            <w:tcBorders>
              <w:top w:val="nil"/>
              <w:left w:val="nil"/>
              <w:bottom w:val="nil"/>
              <w:right w:val="nil"/>
            </w:tcBorders>
            <w:shd w:val="clear" w:color="auto" w:fill="BCD1D8"/>
            <w:vAlign w:val="bottom"/>
            <w:hideMark/>
          </w:tcPr>
          <w:p w:rsidR="00256B88" w:rsidRPr="009330C1" w:rsidRDefault="00256B88" w:rsidP="00256B88">
            <w:pPr>
              <w:jc w:val="center"/>
              <w:rPr>
                <w:rFonts w:ascii="Arial" w:hAnsi="Arial" w:cs="Arial"/>
                <w:b/>
                <w:bCs/>
                <w:sz w:val="14"/>
                <w:szCs w:val="14"/>
                <w:lang w:eastAsia="tr-TR"/>
              </w:rPr>
            </w:pPr>
            <w:proofErr w:type="spellStart"/>
            <w:r w:rsidRPr="009330C1">
              <w:rPr>
                <w:rFonts w:ascii="Arial" w:hAnsi="Arial" w:cs="Arial"/>
                <w:b/>
                <w:bCs/>
                <w:sz w:val="14"/>
                <w:szCs w:val="14"/>
                <w:lang w:eastAsia="tr-TR"/>
              </w:rPr>
              <w:t>Area</w:t>
            </w:r>
            <w:proofErr w:type="spellEnd"/>
          </w:p>
        </w:tc>
        <w:tc>
          <w:tcPr>
            <w:tcW w:w="0" w:type="auto"/>
            <w:tcBorders>
              <w:top w:val="nil"/>
              <w:left w:val="nil"/>
              <w:bottom w:val="nil"/>
              <w:right w:val="nil"/>
            </w:tcBorders>
            <w:shd w:val="clear" w:color="auto" w:fill="BCD1D8"/>
            <w:vAlign w:val="bottom"/>
            <w:hideMark/>
          </w:tcPr>
          <w:p w:rsidR="00256B88" w:rsidRPr="009330C1" w:rsidRDefault="00256B88" w:rsidP="00256B88">
            <w:pPr>
              <w:jc w:val="center"/>
              <w:rPr>
                <w:rFonts w:ascii="Arial" w:hAnsi="Arial" w:cs="Arial"/>
                <w:b/>
                <w:bCs/>
                <w:sz w:val="14"/>
                <w:szCs w:val="14"/>
                <w:lang w:eastAsia="tr-TR"/>
              </w:rPr>
            </w:pPr>
            <w:proofErr w:type="spellStart"/>
            <w:r w:rsidRPr="009330C1">
              <w:rPr>
                <w:rFonts w:ascii="Arial" w:hAnsi="Arial" w:cs="Arial"/>
                <w:b/>
                <w:bCs/>
                <w:sz w:val="14"/>
                <w:szCs w:val="14"/>
                <w:lang w:eastAsia="tr-TR"/>
              </w:rPr>
              <w:t>Production</w:t>
            </w:r>
            <w:proofErr w:type="spellEnd"/>
            <w:r w:rsidRPr="009330C1">
              <w:rPr>
                <w:rFonts w:ascii="Arial" w:hAnsi="Arial" w:cs="Arial"/>
                <w:b/>
                <w:bCs/>
                <w:sz w:val="14"/>
                <w:szCs w:val="14"/>
                <w:lang w:eastAsia="tr-TR"/>
              </w:rPr>
              <w:t xml:space="preserve"> (</w:t>
            </w:r>
            <w:proofErr w:type="spellStart"/>
            <w:r w:rsidRPr="009330C1">
              <w:rPr>
                <w:rFonts w:ascii="Arial" w:hAnsi="Arial" w:cs="Arial"/>
                <w:b/>
                <w:bCs/>
                <w:sz w:val="14"/>
                <w:szCs w:val="14"/>
                <w:lang w:eastAsia="tr-TR"/>
              </w:rPr>
              <w:t>Int</w:t>
            </w:r>
            <w:proofErr w:type="spellEnd"/>
            <w:r w:rsidRPr="009330C1">
              <w:rPr>
                <w:rFonts w:ascii="Arial" w:hAnsi="Arial" w:cs="Arial"/>
                <w:b/>
                <w:bCs/>
                <w:sz w:val="14"/>
                <w:szCs w:val="14"/>
                <w:lang w:eastAsia="tr-TR"/>
              </w:rPr>
              <w:t xml:space="preserve"> $1000)</w:t>
            </w:r>
          </w:p>
        </w:tc>
        <w:tc>
          <w:tcPr>
            <w:tcW w:w="0" w:type="auto"/>
            <w:tcBorders>
              <w:top w:val="nil"/>
              <w:left w:val="nil"/>
              <w:bottom w:val="nil"/>
              <w:right w:val="nil"/>
            </w:tcBorders>
            <w:shd w:val="clear" w:color="auto" w:fill="BCD1D8"/>
            <w:vAlign w:val="bottom"/>
            <w:hideMark/>
          </w:tcPr>
          <w:p w:rsidR="00256B88" w:rsidRPr="009330C1" w:rsidRDefault="00256B88" w:rsidP="00256B88">
            <w:pPr>
              <w:jc w:val="center"/>
              <w:rPr>
                <w:rFonts w:ascii="Arial" w:hAnsi="Arial" w:cs="Arial"/>
                <w:b/>
                <w:bCs/>
                <w:sz w:val="14"/>
                <w:szCs w:val="14"/>
                <w:lang w:eastAsia="tr-TR"/>
              </w:rPr>
            </w:pPr>
            <w:proofErr w:type="spellStart"/>
            <w:r w:rsidRPr="009330C1">
              <w:rPr>
                <w:rFonts w:ascii="Arial" w:hAnsi="Arial" w:cs="Arial"/>
                <w:b/>
                <w:bCs/>
                <w:sz w:val="14"/>
                <w:szCs w:val="14"/>
                <w:lang w:eastAsia="tr-TR"/>
              </w:rPr>
              <w:t>Flag</w:t>
            </w:r>
            <w:proofErr w:type="spellEnd"/>
          </w:p>
        </w:tc>
        <w:tc>
          <w:tcPr>
            <w:tcW w:w="0" w:type="auto"/>
            <w:tcBorders>
              <w:top w:val="nil"/>
              <w:left w:val="nil"/>
              <w:bottom w:val="nil"/>
              <w:right w:val="nil"/>
            </w:tcBorders>
            <w:shd w:val="clear" w:color="auto" w:fill="BCD1D8"/>
            <w:vAlign w:val="bottom"/>
            <w:hideMark/>
          </w:tcPr>
          <w:p w:rsidR="00256B88" w:rsidRPr="009330C1" w:rsidRDefault="00256B88" w:rsidP="00256B88">
            <w:pPr>
              <w:jc w:val="center"/>
              <w:rPr>
                <w:rFonts w:ascii="Arial" w:hAnsi="Arial" w:cs="Arial"/>
                <w:b/>
                <w:bCs/>
                <w:sz w:val="14"/>
                <w:szCs w:val="14"/>
                <w:lang w:eastAsia="tr-TR"/>
              </w:rPr>
            </w:pPr>
            <w:proofErr w:type="spellStart"/>
            <w:r w:rsidRPr="009330C1">
              <w:rPr>
                <w:rFonts w:ascii="Arial" w:hAnsi="Arial" w:cs="Arial"/>
                <w:b/>
                <w:bCs/>
                <w:sz w:val="14"/>
                <w:szCs w:val="14"/>
                <w:lang w:eastAsia="tr-TR"/>
              </w:rPr>
              <w:t>Production</w:t>
            </w:r>
            <w:proofErr w:type="spellEnd"/>
            <w:r w:rsidRPr="009330C1">
              <w:rPr>
                <w:rFonts w:ascii="Arial" w:hAnsi="Arial" w:cs="Arial"/>
                <w:b/>
                <w:bCs/>
                <w:sz w:val="14"/>
                <w:szCs w:val="14"/>
                <w:lang w:eastAsia="tr-TR"/>
              </w:rPr>
              <w:t xml:space="preserve"> (MT)</w:t>
            </w:r>
          </w:p>
        </w:tc>
        <w:tc>
          <w:tcPr>
            <w:tcW w:w="0" w:type="auto"/>
            <w:tcBorders>
              <w:top w:val="nil"/>
              <w:left w:val="nil"/>
              <w:bottom w:val="nil"/>
              <w:right w:val="nil"/>
            </w:tcBorders>
            <w:shd w:val="clear" w:color="auto" w:fill="BCD1D8"/>
            <w:vAlign w:val="bottom"/>
            <w:hideMark/>
          </w:tcPr>
          <w:p w:rsidR="00256B88" w:rsidRPr="009330C1" w:rsidRDefault="00256B88" w:rsidP="00256B88">
            <w:pPr>
              <w:jc w:val="center"/>
              <w:rPr>
                <w:rFonts w:ascii="Arial" w:hAnsi="Arial" w:cs="Arial"/>
                <w:b/>
                <w:bCs/>
                <w:sz w:val="14"/>
                <w:szCs w:val="14"/>
                <w:lang w:eastAsia="tr-TR"/>
              </w:rPr>
            </w:pPr>
            <w:proofErr w:type="spellStart"/>
            <w:r w:rsidRPr="009330C1">
              <w:rPr>
                <w:rFonts w:ascii="Arial" w:hAnsi="Arial" w:cs="Arial"/>
                <w:b/>
                <w:bCs/>
                <w:sz w:val="14"/>
                <w:szCs w:val="14"/>
                <w:lang w:eastAsia="tr-TR"/>
              </w:rPr>
              <w:t>Flag</w:t>
            </w:r>
            <w:proofErr w:type="spellEnd"/>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China</w:t>
            </w:r>
            <w:proofErr w:type="spellEnd"/>
            <w:r w:rsidRPr="009330C1">
              <w:rPr>
                <w:rFonts w:ascii="Verdana" w:hAnsi="Verdana"/>
                <w:sz w:val="14"/>
                <w:szCs w:val="14"/>
                <w:lang w:eastAsia="tr-TR"/>
              </w:rPr>
              <w:t xml:space="preserve">, </w:t>
            </w:r>
            <w:proofErr w:type="spellStart"/>
            <w:r w:rsidRPr="009330C1">
              <w:rPr>
                <w:rFonts w:ascii="Verdana" w:hAnsi="Verdana"/>
                <w:sz w:val="14"/>
                <w:szCs w:val="14"/>
                <w:lang w:eastAsia="tr-TR"/>
              </w:rPr>
              <w:t>mainland</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1807910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1700000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India</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1063477</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1000000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Kenya</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392848</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369400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4</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Sri Lanka</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350947</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330000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5</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Turkey</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239282</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225000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6</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Viet</w:t>
            </w:r>
            <w:proofErr w:type="spellEnd"/>
            <w:r w:rsidRPr="009330C1">
              <w:rPr>
                <w:rFonts w:ascii="Verdana" w:hAnsi="Verdana"/>
                <w:sz w:val="14"/>
                <w:szCs w:val="14"/>
                <w:lang w:eastAsia="tr-TR"/>
              </w:rPr>
              <w:t xml:space="preserve"> Nam</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230668</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216900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7</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Iran (</w:t>
            </w:r>
            <w:proofErr w:type="spellStart"/>
            <w:r w:rsidRPr="009330C1">
              <w:rPr>
                <w:rFonts w:ascii="Verdana" w:hAnsi="Verdana"/>
                <w:sz w:val="14"/>
                <w:szCs w:val="14"/>
                <w:lang w:eastAsia="tr-TR"/>
              </w:rPr>
              <w:t>Islamic</w:t>
            </w:r>
            <w:proofErr w:type="spellEnd"/>
            <w:r w:rsidRPr="009330C1">
              <w:rPr>
                <w:rFonts w:ascii="Verdana" w:hAnsi="Verdana"/>
                <w:sz w:val="14"/>
                <w:szCs w:val="14"/>
                <w:lang w:eastAsia="tr-TR"/>
              </w:rPr>
              <w:t xml:space="preserve"> </w:t>
            </w:r>
            <w:proofErr w:type="spellStart"/>
            <w:r w:rsidRPr="009330C1">
              <w:rPr>
                <w:rFonts w:ascii="Verdana" w:hAnsi="Verdana"/>
                <w:sz w:val="14"/>
                <w:szCs w:val="14"/>
                <w:lang w:eastAsia="tr-TR"/>
              </w:rPr>
              <w:t>Republic</w:t>
            </w:r>
            <w:proofErr w:type="spellEnd"/>
            <w:r w:rsidRPr="009330C1">
              <w:rPr>
                <w:rFonts w:ascii="Verdana" w:hAnsi="Verdana"/>
                <w:sz w:val="14"/>
                <w:szCs w:val="14"/>
                <w:lang w:eastAsia="tr-TR"/>
              </w:rPr>
              <w:t xml:space="preserve"> of)</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168029</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158000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8</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Indonesia</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159627</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150100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9</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Argentina</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106347</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100000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10</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Japan</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91352</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85900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11</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Thailand</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79760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75000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12</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Bangladesh</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65403</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61500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13</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Malawi</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56896</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53500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14</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Uganda</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54146</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50915</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15</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 xml:space="preserve">United </w:t>
            </w:r>
            <w:proofErr w:type="spellStart"/>
            <w:r w:rsidRPr="009330C1">
              <w:rPr>
                <w:rFonts w:ascii="Verdana" w:hAnsi="Verdana"/>
                <w:sz w:val="14"/>
                <w:szCs w:val="14"/>
                <w:lang w:eastAsia="tr-TR"/>
              </w:rPr>
              <w:t>Republic</w:t>
            </w:r>
            <w:proofErr w:type="spellEnd"/>
            <w:r w:rsidRPr="009330C1">
              <w:rPr>
                <w:rFonts w:ascii="Verdana" w:hAnsi="Verdana"/>
                <w:sz w:val="14"/>
                <w:szCs w:val="14"/>
                <w:lang w:eastAsia="tr-TR"/>
              </w:rPr>
              <w:t xml:space="preserve"> of </w:t>
            </w:r>
            <w:proofErr w:type="spellStart"/>
            <w:r w:rsidRPr="009330C1">
              <w:rPr>
                <w:rFonts w:ascii="Verdana" w:hAnsi="Verdana"/>
                <w:sz w:val="14"/>
                <w:szCs w:val="14"/>
                <w:lang w:eastAsia="tr-TR"/>
              </w:rPr>
              <w:t>Tanzania</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34894</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32812</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16</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Myanmar</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34031</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32000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17</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Rwanda</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23931</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22503</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18</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Mozambique</w:t>
            </w:r>
            <w:proofErr w:type="spellEnd"/>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23396</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22000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19</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Zimbabwe</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20206</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19000</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F </w:t>
            </w:r>
          </w:p>
        </w:tc>
      </w:tr>
      <w:tr w:rsidR="00256B88" w:rsidRPr="009330C1" w:rsidTr="00256B88">
        <w:trPr>
          <w:tblCellSpacing w:w="15" w:type="dxa"/>
        </w:trPr>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20</w:t>
            </w:r>
          </w:p>
        </w:tc>
        <w:tc>
          <w:tcPr>
            <w:tcW w:w="0" w:type="auto"/>
            <w:shd w:val="clear" w:color="auto" w:fill="F7F7F7"/>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Nepal</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19914</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 xml:space="preserve">* </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r w:rsidRPr="009330C1">
              <w:rPr>
                <w:rFonts w:ascii="Verdana" w:hAnsi="Verdana"/>
                <w:sz w:val="14"/>
                <w:szCs w:val="14"/>
                <w:lang w:eastAsia="tr-TR"/>
              </w:rPr>
              <w:t>18726</w:t>
            </w:r>
          </w:p>
        </w:tc>
        <w:tc>
          <w:tcPr>
            <w:tcW w:w="0" w:type="auto"/>
            <w:shd w:val="clear" w:color="auto" w:fill="F7F7F7"/>
            <w:vAlign w:val="center"/>
            <w:hideMark/>
          </w:tcPr>
          <w:p w:rsidR="00256B88" w:rsidRPr="009330C1" w:rsidRDefault="00256B88" w:rsidP="00256B88">
            <w:pPr>
              <w:jc w:val="right"/>
              <w:rPr>
                <w:rFonts w:ascii="Verdana" w:hAnsi="Verdana"/>
                <w:sz w:val="14"/>
                <w:szCs w:val="14"/>
                <w:lang w:eastAsia="tr-TR"/>
              </w:rPr>
            </w:pPr>
          </w:p>
        </w:tc>
      </w:tr>
    </w:tbl>
    <w:p w:rsidR="00256B88" w:rsidRPr="009330C1" w:rsidRDefault="00256B88" w:rsidP="00256B88">
      <w:pPr>
        <w:rPr>
          <w:rFonts w:ascii="Verdana" w:hAnsi="Verdana"/>
          <w:vanish/>
          <w:sz w:val="20"/>
          <w:szCs w:val="20"/>
          <w:lang w:eastAsia="tr-TR"/>
        </w:rPr>
      </w:pPr>
    </w:p>
    <w:tbl>
      <w:tblPr>
        <w:tblW w:w="0" w:type="auto"/>
        <w:tblCellSpacing w:w="15" w:type="dxa"/>
        <w:tblCellMar>
          <w:left w:w="0" w:type="dxa"/>
          <w:right w:w="0" w:type="dxa"/>
        </w:tblCellMar>
        <w:tblLook w:val="04A0"/>
      </w:tblPr>
      <w:tblGrid>
        <w:gridCol w:w="285"/>
        <w:gridCol w:w="1148"/>
      </w:tblGrid>
      <w:tr w:rsidR="00256B88" w:rsidRPr="009330C1" w:rsidTr="00256B88">
        <w:trPr>
          <w:tblCellSpacing w:w="15" w:type="dxa"/>
        </w:trPr>
        <w:tc>
          <w:tcPr>
            <w:tcW w:w="0" w:type="auto"/>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 :</w:t>
            </w:r>
          </w:p>
        </w:tc>
        <w:tc>
          <w:tcPr>
            <w:tcW w:w="0" w:type="auto"/>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Unofficial</w:t>
            </w:r>
            <w:proofErr w:type="spellEnd"/>
            <w:r w:rsidRPr="009330C1">
              <w:rPr>
                <w:rFonts w:ascii="Verdana" w:hAnsi="Verdana"/>
                <w:sz w:val="14"/>
                <w:szCs w:val="14"/>
                <w:lang w:eastAsia="tr-TR"/>
              </w:rPr>
              <w:t xml:space="preserve"> </w:t>
            </w:r>
            <w:proofErr w:type="spellStart"/>
            <w:r w:rsidRPr="009330C1">
              <w:rPr>
                <w:rFonts w:ascii="Verdana" w:hAnsi="Verdana"/>
                <w:sz w:val="14"/>
                <w:szCs w:val="14"/>
                <w:lang w:eastAsia="tr-TR"/>
              </w:rPr>
              <w:t>figure</w:t>
            </w:r>
            <w:proofErr w:type="spellEnd"/>
            <w:r w:rsidRPr="009330C1">
              <w:rPr>
                <w:rFonts w:ascii="Verdana" w:hAnsi="Verdana"/>
                <w:sz w:val="14"/>
                <w:szCs w:val="14"/>
                <w:lang w:eastAsia="tr-TR"/>
              </w:rPr>
              <w:t xml:space="preserve"> </w:t>
            </w:r>
          </w:p>
        </w:tc>
      </w:tr>
      <w:tr w:rsidR="00256B88" w:rsidRPr="009330C1" w:rsidTr="00256B88">
        <w:trPr>
          <w:tblCellSpacing w:w="15" w:type="dxa"/>
        </w:trPr>
        <w:tc>
          <w:tcPr>
            <w:tcW w:w="0" w:type="auto"/>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 ]:</w:t>
            </w:r>
          </w:p>
        </w:tc>
        <w:tc>
          <w:tcPr>
            <w:tcW w:w="0" w:type="auto"/>
            <w:vAlign w:val="center"/>
            <w:hideMark/>
          </w:tcPr>
          <w:p w:rsidR="00256B88" w:rsidRPr="009330C1" w:rsidRDefault="00256B88" w:rsidP="00256B88">
            <w:pPr>
              <w:rPr>
                <w:rFonts w:ascii="Verdana" w:hAnsi="Verdana"/>
                <w:sz w:val="14"/>
                <w:szCs w:val="14"/>
                <w:lang w:eastAsia="tr-TR"/>
              </w:rPr>
            </w:pPr>
            <w:proofErr w:type="spellStart"/>
            <w:r w:rsidRPr="009330C1">
              <w:rPr>
                <w:rFonts w:ascii="Verdana" w:hAnsi="Verdana"/>
                <w:sz w:val="14"/>
                <w:szCs w:val="14"/>
                <w:lang w:eastAsia="tr-TR"/>
              </w:rPr>
              <w:t>Official</w:t>
            </w:r>
            <w:proofErr w:type="spellEnd"/>
            <w:r w:rsidRPr="009330C1">
              <w:rPr>
                <w:rFonts w:ascii="Verdana" w:hAnsi="Verdana"/>
                <w:sz w:val="14"/>
                <w:szCs w:val="14"/>
                <w:lang w:eastAsia="tr-TR"/>
              </w:rPr>
              <w:t xml:space="preserve"> </w:t>
            </w:r>
            <w:proofErr w:type="gramStart"/>
            <w:r w:rsidRPr="009330C1">
              <w:rPr>
                <w:rFonts w:ascii="Verdana" w:hAnsi="Verdana"/>
                <w:sz w:val="14"/>
                <w:szCs w:val="14"/>
                <w:lang w:eastAsia="tr-TR"/>
              </w:rPr>
              <w:t>data</w:t>
            </w:r>
            <w:proofErr w:type="gramEnd"/>
          </w:p>
        </w:tc>
      </w:tr>
      <w:tr w:rsidR="00256B88" w:rsidRPr="009330C1" w:rsidTr="00256B88">
        <w:trPr>
          <w:tblCellSpacing w:w="15" w:type="dxa"/>
        </w:trPr>
        <w:tc>
          <w:tcPr>
            <w:tcW w:w="0" w:type="auto"/>
            <w:vAlign w:val="center"/>
            <w:hideMark/>
          </w:tcPr>
          <w:p w:rsidR="00256B88" w:rsidRPr="009330C1" w:rsidRDefault="00256B88" w:rsidP="00256B88">
            <w:pPr>
              <w:rPr>
                <w:rFonts w:ascii="Verdana" w:hAnsi="Verdana"/>
                <w:sz w:val="14"/>
                <w:szCs w:val="14"/>
                <w:lang w:eastAsia="tr-TR"/>
              </w:rPr>
            </w:pPr>
            <w:proofErr w:type="gramStart"/>
            <w:r w:rsidRPr="009330C1">
              <w:rPr>
                <w:rFonts w:ascii="Verdana" w:hAnsi="Verdana"/>
                <w:sz w:val="14"/>
                <w:szCs w:val="14"/>
                <w:lang w:eastAsia="tr-TR"/>
              </w:rPr>
              <w:t>F :</w:t>
            </w:r>
            <w:proofErr w:type="gramEnd"/>
          </w:p>
        </w:tc>
        <w:tc>
          <w:tcPr>
            <w:tcW w:w="0" w:type="auto"/>
            <w:vAlign w:val="center"/>
            <w:hideMark/>
          </w:tcPr>
          <w:p w:rsidR="00256B88" w:rsidRPr="009330C1" w:rsidRDefault="00256B88" w:rsidP="00256B88">
            <w:pPr>
              <w:rPr>
                <w:rFonts w:ascii="Verdana" w:hAnsi="Verdana"/>
                <w:sz w:val="14"/>
                <w:szCs w:val="14"/>
                <w:lang w:eastAsia="tr-TR"/>
              </w:rPr>
            </w:pPr>
            <w:r w:rsidRPr="009330C1">
              <w:rPr>
                <w:rFonts w:ascii="Verdana" w:hAnsi="Verdana"/>
                <w:sz w:val="14"/>
                <w:szCs w:val="14"/>
                <w:lang w:eastAsia="tr-TR"/>
              </w:rPr>
              <w:t xml:space="preserve">FAO </w:t>
            </w:r>
            <w:proofErr w:type="spellStart"/>
            <w:r w:rsidRPr="009330C1">
              <w:rPr>
                <w:rFonts w:ascii="Verdana" w:hAnsi="Verdana"/>
                <w:sz w:val="14"/>
                <w:szCs w:val="14"/>
                <w:lang w:eastAsia="tr-TR"/>
              </w:rPr>
              <w:t>estimate</w:t>
            </w:r>
            <w:proofErr w:type="spellEnd"/>
            <w:r w:rsidRPr="009330C1">
              <w:rPr>
                <w:rFonts w:ascii="Verdana" w:hAnsi="Verdana"/>
                <w:sz w:val="14"/>
                <w:szCs w:val="14"/>
                <w:lang w:eastAsia="tr-TR"/>
              </w:rPr>
              <w:t xml:space="preserve"> </w:t>
            </w:r>
          </w:p>
        </w:tc>
      </w:tr>
    </w:tbl>
    <w:p w:rsidR="00256B88" w:rsidRPr="009330C1" w:rsidRDefault="00256B88" w:rsidP="0059200F">
      <w:pPr>
        <w:rPr>
          <w:sz w:val="20"/>
          <w:szCs w:val="20"/>
          <w:lang w:eastAsia="tr-TR"/>
        </w:rPr>
      </w:pPr>
    </w:p>
    <w:p w:rsidR="00823972" w:rsidRPr="009330C1" w:rsidRDefault="00823972" w:rsidP="0059200F">
      <w:pPr>
        <w:rPr>
          <w:sz w:val="20"/>
          <w:szCs w:val="20"/>
          <w:lang w:eastAsia="tr-TR"/>
        </w:rPr>
      </w:pPr>
    </w:p>
    <w:p w:rsidR="00256B88" w:rsidRPr="009330C1" w:rsidRDefault="00256B88" w:rsidP="0059200F">
      <w:pPr>
        <w:rPr>
          <w:sz w:val="20"/>
          <w:szCs w:val="20"/>
          <w:lang w:eastAsia="tr-TR"/>
        </w:rPr>
      </w:pPr>
    </w:p>
    <w:p w:rsidR="00256B88" w:rsidRPr="009330C1" w:rsidRDefault="00256B88" w:rsidP="0059200F">
      <w:pPr>
        <w:rPr>
          <w:sz w:val="20"/>
          <w:szCs w:val="20"/>
          <w:lang w:eastAsia="tr-TR"/>
        </w:rPr>
      </w:pPr>
    </w:p>
    <w:p w:rsidR="00256B88" w:rsidRPr="009330C1" w:rsidRDefault="00256B88" w:rsidP="0059200F">
      <w:pPr>
        <w:rPr>
          <w:sz w:val="20"/>
          <w:szCs w:val="20"/>
          <w:lang w:eastAsia="tr-TR"/>
        </w:rPr>
      </w:pPr>
    </w:p>
    <w:p w:rsidR="00682BF6" w:rsidRDefault="00682BF6" w:rsidP="00211856">
      <w:pPr>
        <w:ind w:firstLine="709"/>
        <w:jc w:val="both"/>
        <w:rPr>
          <w:b/>
        </w:rPr>
      </w:pPr>
    </w:p>
    <w:p w:rsidR="0092641B" w:rsidRDefault="0092641B" w:rsidP="00211856">
      <w:pPr>
        <w:ind w:firstLine="709"/>
        <w:jc w:val="both"/>
        <w:rPr>
          <w:b/>
        </w:rPr>
      </w:pPr>
      <w:r w:rsidRPr="009330C1">
        <w:rPr>
          <w:b/>
        </w:rPr>
        <w:lastRenderedPageBreak/>
        <w:t xml:space="preserve">Türkiye’de Çayın Tarihçesi, Ekonomideki Yeri ve Gelişimi: </w:t>
      </w:r>
    </w:p>
    <w:p w:rsidR="00682BF6" w:rsidRPr="009330C1" w:rsidRDefault="00682BF6" w:rsidP="00211856">
      <w:pPr>
        <w:ind w:firstLine="709"/>
        <w:jc w:val="both"/>
        <w:rPr>
          <w:b/>
        </w:rPr>
      </w:pPr>
    </w:p>
    <w:p w:rsidR="0092641B" w:rsidRPr="009330C1" w:rsidRDefault="0092641B" w:rsidP="00211856">
      <w:pPr>
        <w:spacing w:after="120"/>
        <w:jc w:val="both"/>
      </w:pPr>
      <w:r w:rsidRPr="009330C1">
        <w:rPr>
          <w:b/>
        </w:rPr>
        <w:tab/>
      </w:r>
      <w:r w:rsidRPr="009330C1">
        <w:t xml:space="preserve">Türkiye’de çay üretmek için ilk girişim l888 yılında yapılmıştır. Bu girişimle ilgili bilgiler 1892 yılında yayınlanan </w:t>
      </w:r>
      <w:r w:rsidRPr="009330C1">
        <w:rPr>
          <w:b/>
        </w:rPr>
        <w:t xml:space="preserve">“Coğrafyayı </w:t>
      </w:r>
      <w:proofErr w:type="gramStart"/>
      <w:r w:rsidRPr="009330C1">
        <w:rPr>
          <w:b/>
        </w:rPr>
        <w:t>Sınai</w:t>
      </w:r>
      <w:proofErr w:type="gramEnd"/>
      <w:r w:rsidRPr="009330C1">
        <w:rPr>
          <w:b/>
        </w:rPr>
        <w:t xml:space="preserve"> ve Ticari”</w:t>
      </w:r>
      <w:r w:rsidRPr="009330C1">
        <w:t xml:space="preserve"> adlı kitapta yer almaktadır.     Söz konusu yazılı kaynakta; zamanın Ticaret Nazırı Esbak-ı İsmail Paşanın aracılığı ile Çin’den çay fidanları ve tohumlarının getirildiği ve getirilen bu tohum ve fidanların Bursa ilinde denendiği, ancak çay fidanlarının gelişme göstermediği, aynı çabanın 1892 yılında tekrarlandığı ve </w:t>
      </w:r>
      <w:proofErr w:type="gramStart"/>
      <w:r w:rsidRPr="009330C1">
        <w:t>ekolojik</w:t>
      </w:r>
      <w:proofErr w:type="gramEnd"/>
      <w:r w:rsidRPr="009330C1">
        <w:t xml:space="preserve"> koşulların çay yetiştiriciliğine uygun olmaması nedeniyle her iki denemeden de sonuç alınamadığı belirtilmektedir.</w:t>
      </w:r>
    </w:p>
    <w:p w:rsidR="0092641B" w:rsidRPr="009330C1" w:rsidRDefault="0092641B" w:rsidP="00211856">
      <w:pPr>
        <w:spacing w:after="120"/>
        <w:jc w:val="both"/>
      </w:pPr>
      <w:r w:rsidRPr="009330C1">
        <w:tab/>
        <w:t xml:space="preserve">Çay tarımı ile ilgili ilk önemli girişim ise 1917 yılında olmuştur. </w:t>
      </w:r>
      <w:proofErr w:type="spellStart"/>
      <w:r w:rsidRPr="009330C1">
        <w:t>Batum</w:t>
      </w:r>
      <w:proofErr w:type="spellEnd"/>
      <w:r w:rsidRPr="009330C1">
        <w:t xml:space="preserve"> ve çevresinde incelemeler yapmak üzere, bölgeye aralarında </w:t>
      </w:r>
      <w:r w:rsidRPr="009330C1">
        <w:rPr>
          <w:b/>
        </w:rPr>
        <w:t xml:space="preserve">Halkalı Ziraat Mektebi Alisi Müdür </w:t>
      </w:r>
      <w:proofErr w:type="gramStart"/>
      <w:r w:rsidRPr="009330C1">
        <w:rPr>
          <w:b/>
        </w:rPr>
        <w:t>Vekili    Ali</w:t>
      </w:r>
      <w:proofErr w:type="gramEnd"/>
      <w:r w:rsidRPr="009330C1">
        <w:rPr>
          <w:b/>
        </w:rPr>
        <w:t xml:space="preserve"> Rıza </w:t>
      </w:r>
      <w:proofErr w:type="spellStart"/>
      <w:r w:rsidRPr="009330C1">
        <w:rPr>
          <w:b/>
        </w:rPr>
        <w:t>ERTEN</w:t>
      </w:r>
      <w:r w:rsidRPr="009330C1">
        <w:t>’in</w:t>
      </w:r>
      <w:proofErr w:type="spellEnd"/>
      <w:r w:rsidRPr="009330C1">
        <w:t xml:space="preserve"> de yer aldığı bir heyet gönderilmiştir. Yapılan inceleme sonucu hazırlanan raporda, </w:t>
      </w:r>
      <w:proofErr w:type="spellStart"/>
      <w:r w:rsidRPr="009330C1">
        <w:t>Batum</w:t>
      </w:r>
      <w:proofErr w:type="spellEnd"/>
      <w:r w:rsidRPr="009330C1">
        <w:t xml:space="preserve"> ile benzer </w:t>
      </w:r>
      <w:proofErr w:type="gramStart"/>
      <w:r w:rsidRPr="009330C1">
        <w:t>ekolojiye</w:t>
      </w:r>
      <w:proofErr w:type="gramEnd"/>
      <w:r w:rsidRPr="009330C1">
        <w:t xml:space="preserve"> sahip Doğu Karadeniz Bölgesinde çay ve narenciye bitkilerinin yetiştirilebileceği belirtilmiştir.</w:t>
      </w:r>
    </w:p>
    <w:p w:rsidR="0092641B" w:rsidRPr="009330C1" w:rsidRDefault="0092641B" w:rsidP="00211856">
      <w:pPr>
        <w:jc w:val="both"/>
      </w:pPr>
      <w:r w:rsidRPr="009330C1">
        <w:tab/>
        <w:t xml:space="preserve">1.Dünya savaşından sonra bölgede yaşanan ekonomik ve sosyal bunalımlar, işsizlik dolayısıyla meydana gelen aşırı göç, bölge insanına gelir kaynağı ve yeni iş alanlarının açılmasını zorunlu hale getirmiştir. Bölgede yaşanan işsizlik, göç ve ekonomik sorunların çözüme kavuşturulması için, 1917 yılında hazırlanan Rapor da dikkate alınarak, TBMM’nde 1924 yılında, Rize ili ve Borçka Kazasında Fındık, Portakal, Mandalina, Limon ve Çay yetiştirilmesine dair </w:t>
      </w:r>
      <w:r w:rsidRPr="009330C1">
        <w:rPr>
          <w:b/>
        </w:rPr>
        <w:t>407 Sayılı Kanun</w:t>
      </w:r>
      <w:r w:rsidRPr="009330C1">
        <w:t xml:space="preserve"> kabul edilmiştir. Çay tarımı bu Kanun ile yasal güvenceye kavuşturulmuştur. Bu Kanuna göre başlatılan çay üretimi çalışmalarının yürütülmesinde Ziraat Umum Müfettişi Zihni Derin görevlendirilmiştir. </w:t>
      </w:r>
      <w:r w:rsidRPr="009330C1">
        <w:tab/>
      </w:r>
      <w:r w:rsidRPr="009330C1">
        <w:tab/>
      </w:r>
    </w:p>
    <w:p w:rsidR="0092641B" w:rsidRPr="009330C1" w:rsidRDefault="0092641B" w:rsidP="00211856">
      <w:pPr>
        <w:pStyle w:val="GvdeMetni2"/>
        <w:rPr>
          <w:rFonts w:ascii="Times New Roman" w:hAnsi="Times New Roman"/>
        </w:rPr>
      </w:pPr>
      <w:r w:rsidRPr="009330C1">
        <w:rPr>
          <w:rFonts w:ascii="Times New Roman" w:hAnsi="Times New Roman"/>
        </w:rPr>
        <w:tab/>
        <w:t xml:space="preserve">1924 yılından 1937 yılına kadar yapılan çalışmaların olumlu netice vermesi ile </w:t>
      </w:r>
      <w:proofErr w:type="spellStart"/>
      <w:r w:rsidRPr="009330C1">
        <w:rPr>
          <w:rFonts w:ascii="Times New Roman" w:hAnsi="Times New Roman"/>
        </w:rPr>
        <w:t>Batum’dan</w:t>
      </w:r>
      <w:proofErr w:type="spellEnd"/>
      <w:r w:rsidRPr="009330C1">
        <w:rPr>
          <w:rFonts w:ascii="Times New Roman" w:hAnsi="Times New Roman"/>
        </w:rPr>
        <w:t xml:space="preserve"> 1937 yılında 20 ton,1939 yılında 30 ton çay tohumu, 1940 yılında 40 ton çay tohumu ithal edilerek çay bahçesi tesisi çalışmalarına başlanmıştır. </w:t>
      </w:r>
    </w:p>
    <w:p w:rsidR="0092641B" w:rsidRPr="009330C1" w:rsidRDefault="0092641B" w:rsidP="00211856">
      <w:pPr>
        <w:ind w:firstLine="708"/>
        <w:jc w:val="both"/>
      </w:pPr>
      <w:r w:rsidRPr="009330C1">
        <w:t xml:space="preserve"> Mart 1940 yılında çıkartılan 3788 Sayılı Çay Kanunu ile çay tarımı ve üretimi, Girdi ve Kredi sübvansiyonları ile önemli ölçüde desteklenmiş, ayrıca bahçe tesis edeceklere arazi vergisi bağışıklığı ve çay bahçesi ruhsatnamesi alma zorunluluğu getirilmiştir. Bu Kanun yayınlanmasından sonra çay tarım alanları hızla genişlemeye başlamıştır. 1950-1960 yılları arasında tesis edilen çay bahçesi alanı 137.000 dekar üretici sayısı 63.500 kişiye, 1960-1965 yılları arasında ise çaylık alan 214.000 dekar üretici sayısı ise 100.000’e ulaşmıştır.</w:t>
      </w:r>
    </w:p>
    <w:p w:rsidR="0092641B" w:rsidRPr="009330C1" w:rsidRDefault="0092641B" w:rsidP="00211856">
      <w:pPr>
        <w:jc w:val="both"/>
      </w:pPr>
      <w:r w:rsidRPr="009330C1">
        <w:tab/>
      </w:r>
    </w:p>
    <w:p w:rsidR="0092641B" w:rsidRPr="009330C1" w:rsidRDefault="0092641B" w:rsidP="00211856">
      <w:pPr>
        <w:ind w:firstLine="708"/>
        <w:jc w:val="both"/>
      </w:pPr>
      <w:r w:rsidRPr="009330C1">
        <w:t xml:space="preserve">İlk çay fabrikası, </w:t>
      </w:r>
      <w:r w:rsidRPr="009330C1">
        <w:rPr>
          <w:b/>
        </w:rPr>
        <w:t>1947 yılında</w:t>
      </w:r>
      <w:r w:rsidRPr="009330C1">
        <w:t xml:space="preserve">, </w:t>
      </w:r>
      <w:r w:rsidRPr="009330C1">
        <w:rPr>
          <w:b/>
        </w:rPr>
        <w:t>60 ton/gün kapasiteli</w:t>
      </w:r>
      <w:r w:rsidRPr="009330C1">
        <w:t xml:space="preserve">, Rize Fener Mahallesinde, Merkez Çay Fabrikası adı altında işletmeye açılmıştır. Çay tarım alanlarının ve yaş çay yaprağı üretiminin artması çay işleme fabrikalarının sayısının da giderek artmasını zorunlu kılmış,    1973 yılında, kurulan yaş çay işleme fabrika sayısı 32’ye, 1985 yılında 45’e ulaşmıştır.   2000 yılında üretime geçen Işıklı Çay Fabrikası ve 2009 yılında üretime geçen Hemşin Organik Çay Fabrikası ile birlikte </w:t>
      </w:r>
      <w:proofErr w:type="spellStart"/>
      <w:r w:rsidRPr="009330C1">
        <w:t>Çaykur’un</w:t>
      </w:r>
      <w:proofErr w:type="spellEnd"/>
      <w:r w:rsidRPr="009330C1">
        <w:t xml:space="preserve"> yaş çay işleme fabrikası 47 olmuştur.</w:t>
      </w:r>
    </w:p>
    <w:p w:rsidR="0092641B" w:rsidRPr="009330C1" w:rsidRDefault="0092641B" w:rsidP="00211856">
      <w:pPr>
        <w:jc w:val="both"/>
      </w:pPr>
      <w:r w:rsidRPr="009330C1">
        <w:tab/>
        <w:t xml:space="preserve">1963 yılına kadar ithalat ile karşılanan iç tüketim talebi 1963 yılından sonra yurt içi üretim ile karşılanmaya başlanmıştır. </w:t>
      </w:r>
    </w:p>
    <w:p w:rsidR="0092641B" w:rsidRPr="009330C1" w:rsidRDefault="0092641B" w:rsidP="00211856">
      <w:pPr>
        <w:ind w:firstLine="720"/>
        <w:jc w:val="both"/>
      </w:pPr>
      <w:r w:rsidRPr="009330C1">
        <w:t xml:space="preserve">Türkiye’de çay tarımı ve sanayi faaliyetleri 1938-1948 yılları arasında Devlet Ziraat İşletmeleri Kurumunca, 1949-1973 yılları arasında ise Tekel Genel Müdürlüğü ve Tarım Bakanlığı işbirliği ile sürdürülmüştür. Çay tarımı ve sanayisinin ekonomik ve sosyal yönden daha etkin hale getirilmesi amacıyla </w:t>
      </w:r>
      <w:r w:rsidRPr="009330C1">
        <w:rPr>
          <w:b/>
        </w:rPr>
        <w:t>1971 yılında 1497 sayılı Çay Kurumu Kanunu</w:t>
      </w:r>
      <w:r w:rsidRPr="009330C1">
        <w:t xml:space="preserve"> çıkarılmış, çıkarılan bu Kanun ile çay ile ilgili tüm faaliyetler, bir İktisadi Devlet Kuruluşu olarak kurulan Çay Kurumuna devredilmiştir. </w:t>
      </w:r>
    </w:p>
    <w:p w:rsidR="0092641B" w:rsidRPr="009330C1" w:rsidRDefault="0092641B" w:rsidP="00211856">
      <w:pPr>
        <w:ind w:firstLine="708"/>
        <w:jc w:val="both"/>
      </w:pPr>
      <w:r w:rsidRPr="009330C1">
        <w:t>1973 yılında fiilen faaliyete geçen Çay Kurumu, 1983 yılında çıkartılan 2929 Sayılı Kanunla “Çay İşletmeleri Genel Müdürlüğü” (ÇAYKUR) adı altında bir Kamu İktisadi Kuruluşuna dönüştürülmüştür. Bu Kanun 233 Sayılı KHK ile tadil edilmiştir.</w:t>
      </w:r>
    </w:p>
    <w:p w:rsidR="0092641B" w:rsidRPr="009330C1" w:rsidRDefault="0092641B" w:rsidP="00211856">
      <w:pPr>
        <w:jc w:val="both"/>
      </w:pPr>
      <w:r w:rsidRPr="009330C1">
        <w:lastRenderedPageBreak/>
        <w:tab/>
        <w:t>1973 yılından 1984 yılına kadar ÇAYKUR, ülkenin tarım politikasına uygun olarak çay tarımını geliştirmek, kalitesini ıslah etmek ve işlenmesini teknik esaslara göre yürütmek, iç ve dış pazar isteklerine uygun ürün üretmek gibi konularda tekel konumunda faaliyetlerini sürdürmüştür.</w:t>
      </w:r>
    </w:p>
    <w:p w:rsidR="0092641B" w:rsidRPr="009330C1" w:rsidRDefault="0092641B" w:rsidP="00211856">
      <w:pPr>
        <w:jc w:val="both"/>
      </w:pPr>
      <w:r w:rsidRPr="009330C1">
        <w:tab/>
        <w:t xml:space="preserve">1984 yılına kadar devlet tekeli altında sürdürülen çay işletmeciliği Aralık 1984 tarih ve 3092 sayılı </w:t>
      </w:r>
      <w:r w:rsidRPr="009330C1">
        <w:rPr>
          <w:b/>
        </w:rPr>
        <w:t>“Çay Kanunu”</w:t>
      </w:r>
      <w:r w:rsidRPr="009330C1">
        <w:t xml:space="preserve"> ile serbest bırakılmıştır. Kanunun 1. Maddesinde; gerçek ve tüzel kişilerin yaş çay işleme ve paketleme fabrikaları kurup işletebilecekleri, ihtiyaçları olan yaş çay yaprağını doğrudan üreticilerden satın alabilecekleri belirtilmiştir. Aynı Kanunun 3. Maddesiyle de 3788, 4223 ve 6l33 Sayılı Kanunların çayla ilgili hükümleri yürürlükten kaldırılmıştır.</w:t>
      </w:r>
    </w:p>
    <w:p w:rsidR="0092641B" w:rsidRPr="009330C1" w:rsidRDefault="0092641B" w:rsidP="00211856">
      <w:pPr>
        <w:jc w:val="both"/>
      </w:pPr>
      <w:r w:rsidRPr="009330C1">
        <w:tab/>
        <w:t xml:space="preserve">1982 yılında Kamu İktisadi Kuruluşu (KİK) niteliğine dönüştürülen Çay İşletmeleri Genel Müdürlüğü, 1994 yılında çıkartılan 4046 Sayılı “Özelleştirme Uygulamalarının Düzenlenmesine ve Bazı Kanun ve Kanun Hükmünde Kararnamelerde Değişiklik Yapılmasına Dair Kanunun” 35. maddesi gereğince, İktisadi Devlet Teşekkülü (İDT) statüsüne alınmıştır. </w:t>
      </w:r>
    </w:p>
    <w:p w:rsidR="0092641B" w:rsidRPr="009330C1" w:rsidRDefault="0092641B" w:rsidP="00211856">
      <w:pPr>
        <w:ind w:firstLine="705"/>
        <w:jc w:val="both"/>
      </w:pPr>
    </w:p>
    <w:p w:rsidR="0092641B" w:rsidRPr="009330C1" w:rsidRDefault="0092641B" w:rsidP="00211856">
      <w:pPr>
        <w:ind w:firstLine="705"/>
        <w:jc w:val="both"/>
      </w:pPr>
      <w:r w:rsidRPr="009330C1">
        <w:t xml:space="preserve">Teşekkülümüz 3046 sayılı Yasanın 4060 sayılı Yasayla değişik 4. ve 3313 sayılı Yasayla değişik 10. maddeleri uyarınca 26 Kasım 2002 tarihinde Tarım ve </w:t>
      </w:r>
      <w:proofErr w:type="spellStart"/>
      <w:r w:rsidRPr="009330C1">
        <w:t>Köyişleri</w:t>
      </w:r>
      <w:proofErr w:type="spellEnd"/>
      <w:r w:rsidRPr="009330C1">
        <w:t xml:space="preserve"> Bakanlığının ilgili kuruluşu olmuştur.</w:t>
      </w:r>
    </w:p>
    <w:p w:rsidR="0092641B" w:rsidRPr="005C0FE5" w:rsidRDefault="0092641B" w:rsidP="00211856">
      <w:pPr>
        <w:ind w:firstLine="705"/>
        <w:jc w:val="both"/>
      </w:pPr>
    </w:p>
    <w:p w:rsidR="0092641B" w:rsidRPr="005C0FE5" w:rsidRDefault="0092641B" w:rsidP="00211856">
      <w:pPr>
        <w:jc w:val="both"/>
        <w:rPr>
          <w:b/>
          <w:u w:val="single"/>
        </w:rPr>
      </w:pPr>
      <w:r w:rsidRPr="005C0FE5">
        <w:rPr>
          <w:b/>
          <w:u w:val="single"/>
        </w:rPr>
        <w:t xml:space="preserve"> TEŞEKKÜLÜN AMACI VE YAPISI </w:t>
      </w:r>
    </w:p>
    <w:p w:rsidR="0092641B" w:rsidRPr="009330C1" w:rsidRDefault="0092641B" w:rsidP="00211856">
      <w:pPr>
        <w:ind w:firstLine="705"/>
        <w:jc w:val="both"/>
        <w:rPr>
          <w:b/>
          <w:u w:val="single"/>
        </w:rPr>
      </w:pPr>
    </w:p>
    <w:p w:rsidR="0092641B" w:rsidRPr="009330C1" w:rsidRDefault="0092641B" w:rsidP="00211856">
      <w:pPr>
        <w:ind w:left="705"/>
        <w:jc w:val="both"/>
        <w:rPr>
          <w:b/>
        </w:rPr>
      </w:pPr>
      <w:proofErr w:type="gramStart"/>
      <w:r w:rsidRPr="009330C1">
        <w:rPr>
          <w:b/>
        </w:rPr>
        <w:t>a</w:t>
      </w:r>
      <w:proofErr w:type="gramEnd"/>
      <w:r w:rsidRPr="009330C1">
        <w:rPr>
          <w:b/>
        </w:rPr>
        <w:t>-Teşekkülün Amacı:</w:t>
      </w:r>
    </w:p>
    <w:p w:rsidR="0092641B" w:rsidRPr="009330C1" w:rsidRDefault="0092641B" w:rsidP="00211856">
      <w:pPr>
        <w:ind w:left="705"/>
        <w:jc w:val="both"/>
        <w:rPr>
          <w:b/>
        </w:rPr>
      </w:pPr>
    </w:p>
    <w:p w:rsidR="0092641B" w:rsidRPr="009330C1" w:rsidRDefault="0092641B" w:rsidP="00211856">
      <w:pPr>
        <w:jc w:val="both"/>
      </w:pPr>
      <w:r w:rsidRPr="009330C1">
        <w:rPr>
          <w:b/>
        </w:rPr>
        <w:tab/>
      </w:r>
      <w:r w:rsidRPr="009330C1">
        <w:t>Teşekkülümüz; ülkemizin tarım politikasına uygun olarak çay tarımını geliştirmek, çay kalitesini ıslah etmek, işlenmesini teknik esaslara göre yürütmek, iç ve dış pazar isteklerini karşılamak üzere kuru çay üretmek, ithal etmek ve ihraç etmek, verimlilik esasına dayalı işletme politikasıyla sermaye birikimine yardım ederek yatırım kaynağı sağlamak amacıyla teşkil edilmiştir.</w:t>
      </w:r>
    </w:p>
    <w:p w:rsidR="0092641B" w:rsidRPr="009330C1" w:rsidRDefault="0092641B" w:rsidP="00211856">
      <w:pPr>
        <w:jc w:val="both"/>
        <w:rPr>
          <w:b/>
        </w:rPr>
      </w:pPr>
    </w:p>
    <w:p w:rsidR="0092641B" w:rsidRPr="009330C1" w:rsidRDefault="0092641B" w:rsidP="00211856">
      <w:pPr>
        <w:ind w:left="705"/>
        <w:jc w:val="both"/>
        <w:rPr>
          <w:b/>
        </w:rPr>
      </w:pPr>
      <w:proofErr w:type="gramStart"/>
      <w:r w:rsidRPr="009330C1">
        <w:rPr>
          <w:b/>
        </w:rPr>
        <w:t>b</w:t>
      </w:r>
      <w:proofErr w:type="gramEnd"/>
      <w:r w:rsidRPr="009330C1">
        <w:rPr>
          <w:b/>
        </w:rPr>
        <w:t>-Teşekkülün Yapısı:</w:t>
      </w:r>
    </w:p>
    <w:p w:rsidR="0092641B" w:rsidRPr="009330C1" w:rsidRDefault="0092641B" w:rsidP="00211856">
      <w:pPr>
        <w:ind w:left="705"/>
        <w:jc w:val="both"/>
        <w:rPr>
          <w:b/>
        </w:rPr>
      </w:pPr>
    </w:p>
    <w:p w:rsidR="0092641B" w:rsidRPr="009330C1" w:rsidRDefault="0092641B" w:rsidP="00211856">
      <w:pPr>
        <w:jc w:val="both"/>
      </w:pPr>
      <w:r w:rsidRPr="009330C1">
        <w:rPr>
          <w:b/>
        </w:rPr>
        <w:tab/>
        <w:t xml:space="preserve">    Merkez Teşkilatı; </w:t>
      </w:r>
      <w:r w:rsidRPr="009330C1">
        <w:t xml:space="preserve">Yönetim Kurulu, Genel Müdür, 2 Genel Müdür Yardımcısı, Teftiş Kurulu Başkanlığı, Hukuk Müşavirliği, Savunma Sekreterliği, Yönetim Kurulu Büro Müdürlüğü, Özel Kalem Müdürlüğü, Müşavir, Başuzman ve 12 Daire Başkanlığı ile bunlara bağlı şube müdürlüklerinden oluşmaktadır. </w:t>
      </w:r>
    </w:p>
    <w:p w:rsidR="0092641B" w:rsidRPr="009330C1" w:rsidRDefault="0092641B" w:rsidP="00211856">
      <w:pPr>
        <w:jc w:val="both"/>
      </w:pPr>
    </w:p>
    <w:p w:rsidR="0092641B" w:rsidRPr="009330C1" w:rsidRDefault="0092641B" w:rsidP="00211856">
      <w:pPr>
        <w:jc w:val="both"/>
      </w:pPr>
      <w:r w:rsidRPr="009330C1">
        <w:tab/>
        <w:t xml:space="preserve">   </w:t>
      </w:r>
      <w:r w:rsidRPr="009330C1">
        <w:rPr>
          <w:b/>
        </w:rPr>
        <w:t xml:space="preserve">Taşra Teşkilatı; </w:t>
      </w:r>
      <w:r w:rsidRPr="009330C1">
        <w:t xml:space="preserve">45 adet Yaş Çay İşleme Fabrikası Müdürlüğü, 1 adet Çay Paketleme Fabrikası Müdürlüğü,  7 adet Pazarlama Bölge Müdürlüğü, 2 adet Pazarlama ve Üretim Bölge Müdürlüğü, Atatürk Çay ve Bahçe Kültürleri Araştırma Enstitüsü Müdürlüğü, </w:t>
      </w:r>
      <w:proofErr w:type="spellStart"/>
      <w:r w:rsidRPr="009330C1">
        <w:t>Anatamir</w:t>
      </w:r>
      <w:proofErr w:type="spellEnd"/>
      <w:r w:rsidRPr="009330C1">
        <w:t xml:space="preserve"> Fabrikası Müdürlüğü ile Ankara İrtibat Müdürlüğünden oluşmaktadır.</w:t>
      </w:r>
    </w:p>
    <w:p w:rsidR="0092641B" w:rsidRPr="009330C1" w:rsidRDefault="0092641B" w:rsidP="00211856">
      <w:pPr>
        <w:jc w:val="both"/>
      </w:pPr>
    </w:p>
    <w:p w:rsidR="0092641B" w:rsidRPr="009330C1" w:rsidRDefault="0092641B" w:rsidP="00211856">
      <w:pPr>
        <w:jc w:val="both"/>
        <w:rPr>
          <w:b/>
          <w:bCs/>
        </w:rPr>
      </w:pPr>
      <w:r w:rsidRPr="009330C1">
        <w:tab/>
      </w:r>
      <w:proofErr w:type="gramStart"/>
      <w:r w:rsidRPr="009330C1">
        <w:rPr>
          <w:b/>
          <w:bCs/>
        </w:rPr>
        <w:t>c</w:t>
      </w:r>
      <w:proofErr w:type="gramEnd"/>
      <w:r w:rsidRPr="009330C1">
        <w:rPr>
          <w:b/>
          <w:bCs/>
        </w:rPr>
        <w:t>- İştirakler:</w:t>
      </w:r>
    </w:p>
    <w:p w:rsidR="0092641B" w:rsidRDefault="0092641B" w:rsidP="00211856">
      <w:pPr>
        <w:ind w:firstLine="720"/>
        <w:jc w:val="both"/>
      </w:pPr>
      <w:r w:rsidRPr="009330C1">
        <w:t xml:space="preserve">Teşekkülün karton ve teneke kutu üretimi yapan 1.944.651 TL sermayeli Çaysan Doğu Karadeniz Çay Entegre </w:t>
      </w:r>
      <w:proofErr w:type="spellStart"/>
      <w:r w:rsidRPr="009330C1">
        <w:t>Sanayii</w:t>
      </w:r>
      <w:proofErr w:type="spellEnd"/>
      <w:r w:rsidRPr="009330C1">
        <w:t xml:space="preserve"> Anonim Şirketi’nde % 42,1816 hisse ile iştirak payı bulunmaktadır.</w:t>
      </w:r>
    </w:p>
    <w:p w:rsidR="00682BF6" w:rsidRPr="009330C1" w:rsidRDefault="00682BF6" w:rsidP="00211856">
      <w:pPr>
        <w:ind w:firstLine="720"/>
        <w:jc w:val="both"/>
      </w:pPr>
    </w:p>
    <w:p w:rsidR="0092641B" w:rsidRPr="009330C1" w:rsidRDefault="0092641B" w:rsidP="00211856">
      <w:pPr>
        <w:ind w:firstLine="720"/>
        <w:jc w:val="both"/>
      </w:pPr>
    </w:p>
    <w:p w:rsidR="0092641B" w:rsidRPr="009330C1" w:rsidRDefault="0092641B" w:rsidP="00211856">
      <w:pPr>
        <w:ind w:firstLine="720"/>
        <w:jc w:val="both"/>
      </w:pPr>
    </w:p>
    <w:p w:rsidR="0056613F" w:rsidRPr="009330C1" w:rsidRDefault="0056613F" w:rsidP="00211856">
      <w:pPr>
        <w:spacing w:after="120"/>
        <w:ind w:firstLine="705"/>
        <w:jc w:val="both"/>
      </w:pPr>
    </w:p>
    <w:p w:rsidR="00872199" w:rsidRPr="009330C1" w:rsidRDefault="00BE389E" w:rsidP="00211856">
      <w:pPr>
        <w:ind w:firstLine="720"/>
        <w:jc w:val="both"/>
        <w:rPr>
          <w:b/>
        </w:rPr>
      </w:pPr>
      <w:r w:rsidRPr="009330C1">
        <w:rPr>
          <w:b/>
        </w:rPr>
        <w:lastRenderedPageBreak/>
        <w:t xml:space="preserve">Teşekkülün Personel </w:t>
      </w:r>
      <w:proofErr w:type="gramStart"/>
      <w:r w:rsidRPr="009330C1">
        <w:rPr>
          <w:b/>
        </w:rPr>
        <w:t>Durumu :</w:t>
      </w:r>
      <w:proofErr w:type="gramEnd"/>
    </w:p>
    <w:p w:rsidR="00872199" w:rsidRPr="009330C1" w:rsidRDefault="00872199" w:rsidP="00211856">
      <w:pPr>
        <w:jc w:val="both"/>
        <w:rPr>
          <w:b/>
        </w:rPr>
      </w:pPr>
    </w:p>
    <w:p w:rsidR="00872199" w:rsidRPr="009330C1" w:rsidRDefault="00872199" w:rsidP="00211856">
      <w:pPr>
        <w:jc w:val="both"/>
      </w:pPr>
      <w:r w:rsidRPr="009330C1">
        <w:rPr>
          <w:b/>
        </w:rPr>
        <w:tab/>
      </w:r>
      <w:r w:rsidR="0092641B" w:rsidRPr="009330C1">
        <w:t xml:space="preserve">Teşekkülümüzün, </w:t>
      </w:r>
      <w:proofErr w:type="gramStart"/>
      <w:r w:rsidR="0092641B" w:rsidRPr="009330C1">
        <w:t>31/12/2013</w:t>
      </w:r>
      <w:proofErr w:type="gramEnd"/>
      <w:r w:rsidRPr="009330C1">
        <w:t xml:space="preserve"> tarihi itibariyle, çeşitli hizmet birimlerinde istihdam edilen kadrolu, sözleşmeli ve işçi personel durumu aşağıdaki tabloda gösterilmiştir.</w:t>
      </w:r>
    </w:p>
    <w:p w:rsidR="00872199" w:rsidRPr="009330C1" w:rsidRDefault="00872199" w:rsidP="00211856">
      <w:pPr>
        <w:pStyle w:val="Balk5"/>
        <w:jc w:val="both"/>
        <w:rPr>
          <w:rFonts w:ascii="Times New Roman" w:hAnsi="Times New Roman"/>
          <w:bCs/>
        </w:rPr>
      </w:pPr>
    </w:p>
    <w:p w:rsidR="00872199" w:rsidRPr="009330C1" w:rsidRDefault="00872199" w:rsidP="00D40319">
      <w:pPr>
        <w:pStyle w:val="Balk5"/>
        <w:rPr>
          <w:rFonts w:ascii="Times New Roman" w:hAnsi="Times New Roman"/>
          <w:bCs/>
        </w:rPr>
      </w:pPr>
      <w:r w:rsidRPr="009330C1">
        <w:rPr>
          <w:rFonts w:ascii="Times New Roman" w:hAnsi="Times New Roman"/>
          <w:bCs/>
        </w:rPr>
        <w:t>MEMUR PERSONEL</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20"/>
        <w:gridCol w:w="2160"/>
        <w:gridCol w:w="2340"/>
        <w:gridCol w:w="1911"/>
      </w:tblGrid>
      <w:tr w:rsidR="00872199" w:rsidRPr="009330C1" w:rsidTr="00872199">
        <w:trPr>
          <w:cantSplit/>
          <w:jc w:val="center"/>
        </w:trPr>
        <w:tc>
          <w:tcPr>
            <w:tcW w:w="4680" w:type="dxa"/>
            <w:gridSpan w:val="2"/>
            <w:tcBorders>
              <w:top w:val="single" w:sz="4" w:space="0" w:color="auto"/>
              <w:left w:val="single" w:sz="4" w:space="0" w:color="auto"/>
              <w:bottom w:val="single" w:sz="4" w:space="0" w:color="auto"/>
              <w:right w:val="nil"/>
            </w:tcBorders>
            <w:vAlign w:val="center"/>
          </w:tcPr>
          <w:p w:rsidR="00872199" w:rsidRPr="009330C1" w:rsidRDefault="00872199" w:rsidP="00211856">
            <w:pPr>
              <w:pStyle w:val="Balk2"/>
              <w:spacing w:line="276" w:lineRule="auto"/>
              <w:jc w:val="both"/>
              <w:rPr>
                <w:rFonts w:ascii="Times New Roman" w:hAnsi="Times New Roman"/>
              </w:rPr>
            </w:pPr>
          </w:p>
          <w:p w:rsidR="00872199" w:rsidRPr="009330C1" w:rsidRDefault="00872199" w:rsidP="00211856">
            <w:pPr>
              <w:pStyle w:val="Balk2"/>
              <w:spacing w:line="276" w:lineRule="auto"/>
              <w:jc w:val="both"/>
              <w:rPr>
                <w:rFonts w:ascii="Times New Roman" w:hAnsi="Times New Roman"/>
              </w:rPr>
            </w:pPr>
            <w:r w:rsidRPr="009330C1">
              <w:rPr>
                <w:rFonts w:ascii="Times New Roman" w:hAnsi="Times New Roman"/>
              </w:rPr>
              <w:t>KADROLU PERSONEL</w:t>
            </w:r>
          </w:p>
          <w:p w:rsidR="00872199" w:rsidRPr="009330C1" w:rsidRDefault="00872199" w:rsidP="00211856">
            <w:pPr>
              <w:spacing w:line="276" w:lineRule="auto"/>
              <w:jc w:val="both"/>
            </w:pPr>
          </w:p>
        </w:tc>
        <w:tc>
          <w:tcPr>
            <w:tcW w:w="2340" w:type="dxa"/>
            <w:vMerge w:val="restart"/>
            <w:tcBorders>
              <w:top w:val="single" w:sz="4" w:space="0" w:color="auto"/>
              <w:left w:val="single" w:sz="4" w:space="0" w:color="auto"/>
              <w:bottom w:val="nil"/>
              <w:right w:val="single" w:sz="4" w:space="0" w:color="auto"/>
            </w:tcBorders>
            <w:vAlign w:val="center"/>
          </w:tcPr>
          <w:p w:rsidR="00872199" w:rsidRPr="009330C1" w:rsidRDefault="00872199" w:rsidP="00211856">
            <w:pPr>
              <w:spacing w:line="276" w:lineRule="auto"/>
              <w:jc w:val="both"/>
            </w:pPr>
          </w:p>
          <w:p w:rsidR="00872199" w:rsidRPr="009330C1" w:rsidRDefault="00872199" w:rsidP="00211856">
            <w:pPr>
              <w:spacing w:line="276" w:lineRule="auto"/>
              <w:jc w:val="both"/>
            </w:pPr>
            <w:r w:rsidRPr="009330C1">
              <w:t>SÖZLEŞMELİ</w:t>
            </w:r>
          </w:p>
          <w:p w:rsidR="00872199" w:rsidRPr="009330C1" w:rsidRDefault="00872199" w:rsidP="00211856">
            <w:pPr>
              <w:spacing w:line="276" w:lineRule="auto"/>
              <w:jc w:val="both"/>
            </w:pPr>
            <w:r w:rsidRPr="009330C1">
              <w:t>PERSONEL</w:t>
            </w:r>
          </w:p>
        </w:tc>
        <w:tc>
          <w:tcPr>
            <w:tcW w:w="1911" w:type="dxa"/>
            <w:vMerge w:val="restart"/>
            <w:tcBorders>
              <w:top w:val="single" w:sz="4" w:space="0" w:color="auto"/>
              <w:left w:val="nil"/>
              <w:bottom w:val="nil"/>
              <w:right w:val="single" w:sz="4" w:space="0" w:color="auto"/>
            </w:tcBorders>
            <w:vAlign w:val="center"/>
          </w:tcPr>
          <w:p w:rsidR="00872199" w:rsidRPr="009330C1" w:rsidRDefault="00872199" w:rsidP="00211856">
            <w:pPr>
              <w:spacing w:line="276" w:lineRule="auto"/>
              <w:jc w:val="both"/>
            </w:pPr>
          </w:p>
          <w:p w:rsidR="00872199" w:rsidRPr="009330C1" w:rsidRDefault="00872199" w:rsidP="00211856">
            <w:pPr>
              <w:spacing w:line="276" w:lineRule="auto"/>
              <w:jc w:val="both"/>
            </w:pPr>
            <w:r w:rsidRPr="009330C1">
              <w:t>TOPLAM</w:t>
            </w:r>
          </w:p>
        </w:tc>
      </w:tr>
      <w:tr w:rsidR="00872199" w:rsidRPr="009330C1" w:rsidTr="00872199">
        <w:trPr>
          <w:cantSplit/>
          <w:jc w:val="center"/>
        </w:trPr>
        <w:tc>
          <w:tcPr>
            <w:tcW w:w="2520"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I Sayılı</w:t>
            </w:r>
          </w:p>
          <w:p w:rsidR="00872199" w:rsidRPr="009330C1" w:rsidRDefault="00872199" w:rsidP="00211856">
            <w:pPr>
              <w:spacing w:line="276" w:lineRule="auto"/>
              <w:jc w:val="both"/>
            </w:pPr>
            <w:r w:rsidRPr="009330C1">
              <w:t>Cetvele Tabii</w:t>
            </w:r>
          </w:p>
        </w:tc>
        <w:tc>
          <w:tcPr>
            <w:tcW w:w="2160" w:type="dxa"/>
            <w:tcBorders>
              <w:top w:val="single" w:sz="4" w:space="0" w:color="auto"/>
              <w:left w:val="single" w:sz="4" w:space="0" w:color="auto"/>
              <w:bottom w:val="nil"/>
              <w:right w:val="single" w:sz="4" w:space="0" w:color="auto"/>
            </w:tcBorders>
            <w:hideMark/>
          </w:tcPr>
          <w:p w:rsidR="00872199" w:rsidRPr="009330C1" w:rsidRDefault="00872199" w:rsidP="00211856">
            <w:pPr>
              <w:spacing w:line="276" w:lineRule="auto"/>
              <w:jc w:val="both"/>
            </w:pPr>
            <w:r w:rsidRPr="009330C1">
              <w:t>III Sayılı</w:t>
            </w:r>
          </w:p>
          <w:p w:rsidR="00872199" w:rsidRPr="009330C1" w:rsidRDefault="00872199" w:rsidP="00211856">
            <w:pPr>
              <w:spacing w:line="276" w:lineRule="auto"/>
              <w:jc w:val="both"/>
            </w:pPr>
            <w:r w:rsidRPr="009330C1">
              <w:t xml:space="preserve"> Cetvele Tabii</w:t>
            </w:r>
          </w:p>
        </w:tc>
        <w:tc>
          <w:tcPr>
            <w:tcW w:w="2340" w:type="dxa"/>
            <w:vMerge/>
            <w:tcBorders>
              <w:top w:val="single" w:sz="4" w:space="0" w:color="auto"/>
              <w:left w:val="single" w:sz="4" w:space="0" w:color="auto"/>
              <w:bottom w:val="nil"/>
              <w:right w:val="single" w:sz="4" w:space="0" w:color="auto"/>
            </w:tcBorders>
            <w:vAlign w:val="center"/>
            <w:hideMark/>
          </w:tcPr>
          <w:p w:rsidR="00872199" w:rsidRPr="009330C1" w:rsidRDefault="00872199" w:rsidP="00211856">
            <w:pPr>
              <w:jc w:val="both"/>
            </w:pPr>
          </w:p>
        </w:tc>
        <w:tc>
          <w:tcPr>
            <w:tcW w:w="1911" w:type="dxa"/>
            <w:vMerge/>
            <w:tcBorders>
              <w:top w:val="single" w:sz="4" w:space="0" w:color="auto"/>
              <w:left w:val="nil"/>
              <w:bottom w:val="nil"/>
              <w:right w:val="single" w:sz="4" w:space="0" w:color="auto"/>
            </w:tcBorders>
            <w:vAlign w:val="center"/>
            <w:hideMark/>
          </w:tcPr>
          <w:p w:rsidR="00872199" w:rsidRPr="009330C1" w:rsidRDefault="00872199" w:rsidP="00211856">
            <w:pPr>
              <w:jc w:val="both"/>
            </w:pPr>
          </w:p>
        </w:tc>
      </w:tr>
      <w:tr w:rsidR="00872199" w:rsidRPr="009330C1" w:rsidTr="00872199">
        <w:trPr>
          <w:cantSplit/>
          <w:trHeight w:val="491"/>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872199" w:rsidP="00211856">
            <w:pPr>
              <w:spacing w:line="276" w:lineRule="auto"/>
              <w:jc w:val="both"/>
              <w:rPr>
                <w:b/>
              </w:rPr>
            </w:pPr>
            <w:r w:rsidRPr="009330C1">
              <w:rPr>
                <w:b/>
              </w:rPr>
              <w:t>4</w:t>
            </w:r>
            <w:r w:rsidR="0092641B" w:rsidRPr="009330C1">
              <w:rPr>
                <w:b/>
              </w:rPr>
              <w:t>66</w:t>
            </w:r>
          </w:p>
        </w:tc>
        <w:tc>
          <w:tcPr>
            <w:tcW w:w="2160"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872199" w:rsidP="00211856">
            <w:pPr>
              <w:spacing w:line="276" w:lineRule="auto"/>
              <w:jc w:val="both"/>
              <w:rPr>
                <w:b/>
              </w:rPr>
            </w:pPr>
            <w:r w:rsidRPr="009330C1">
              <w:rPr>
                <w:b/>
              </w:rPr>
              <w:t xml:space="preserve"> -</w:t>
            </w:r>
          </w:p>
        </w:tc>
        <w:tc>
          <w:tcPr>
            <w:tcW w:w="2340"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872199" w:rsidP="00211856">
            <w:pPr>
              <w:spacing w:line="276" w:lineRule="auto"/>
              <w:jc w:val="both"/>
              <w:rPr>
                <w:b/>
              </w:rPr>
            </w:pPr>
            <w:r w:rsidRPr="009330C1">
              <w:rPr>
                <w:b/>
              </w:rPr>
              <w:t>92</w:t>
            </w:r>
            <w:r w:rsidR="0092641B" w:rsidRPr="009330C1">
              <w:rPr>
                <w:b/>
              </w:rPr>
              <w:t>7</w:t>
            </w:r>
          </w:p>
        </w:tc>
        <w:tc>
          <w:tcPr>
            <w:tcW w:w="1911"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92641B" w:rsidP="00211856">
            <w:pPr>
              <w:spacing w:line="276" w:lineRule="auto"/>
              <w:jc w:val="both"/>
              <w:rPr>
                <w:b/>
              </w:rPr>
            </w:pPr>
            <w:r w:rsidRPr="009330C1">
              <w:rPr>
                <w:b/>
              </w:rPr>
              <w:t>1393</w:t>
            </w:r>
          </w:p>
        </w:tc>
      </w:tr>
    </w:tbl>
    <w:p w:rsidR="00872199" w:rsidRPr="009330C1" w:rsidRDefault="00872199" w:rsidP="00211856">
      <w:pPr>
        <w:pStyle w:val="GvdeMetni2"/>
        <w:rPr>
          <w:rFonts w:ascii="Times New Roman" w:hAnsi="Times New Roman"/>
          <w:b/>
          <w:bCs/>
        </w:rPr>
      </w:pPr>
    </w:p>
    <w:p w:rsidR="00872199" w:rsidRPr="009330C1" w:rsidRDefault="00872199" w:rsidP="00D40319">
      <w:pPr>
        <w:pStyle w:val="GvdeMetni2"/>
        <w:jc w:val="center"/>
        <w:rPr>
          <w:rFonts w:ascii="Times New Roman" w:hAnsi="Times New Roman"/>
          <w:b/>
          <w:bCs/>
        </w:rPr>
      </w:pPr>
      <w:r w:rsidRPr="009330C1">
        <w:rPr>
          <w:rFonts w:ascii="Times New Roman" w:hAnsi="Times New Roman"/>
          <w:b/>
          <w:bCs/>
        </w:rPr>
        <w:t>İŞÇİ PERSONEL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0"/>
        <w:gridCol w:w="1200"/>
        <w:gridCol w:w="1600"/>
        <w:gridCol w:w="1100"/>
        <w:gridCol w:w="1578"/>
      </w:tblGrid>
      <w:tr w:rsidR="00872199" w:rsidRPr="009330C1" w:rsidTr="00872199">
        <w:trPr>
          <w:cantSplit/>
          <w:trHeight w:val="631"/>
          <w:jc w:val="center"/>
        </w:trPr>
        <w:tc>
          <w:tcPr>
            <w:tcW w:w="3570" w:type="dxa"/>
            <w:vMerge w:val="restart"/>
            <w:tcBorders>
              <w:top w:val="single" w:sz="4" w:space="0" w:color="auto"/>
              <w:left w:val="single" w:sz="4" w:space="0" w:color="auto"/>
              <w:bottom w:val="single" w:sz="4" w:space="0" w:color="auto"/>
              <w:right w:val="single" w:sz="4" w:space="0" w:color="auto"/>
            </w:tcBorders>
            <w:vAlign w:val="center"/>
          </w:tcPr>
          <w:p w:rsidR="00872199" w:rsidRPr="009330C1" w:rsidRDefault="00872199" w:rsidP="00211856">
            <w:pPr>
              <w:pStyle w:val="GvdeMetni2"/>
              <w:spacing w:line="276" w:lineRule="auto"/>
              <w:rPr>
                <w:rFonts w:ascii="Times New Roman" w:hAnsi="Times New Roman"/>
                <w:sz w:val="20"/>
              </w:rPr>
            </w:pPr>
          </w:p>
          <w:p w:rsidR="00872199" w:rsidRPr="009330C1" w:rsidRDefault="00872199" w:rsidP="00211856">
            <w:pPr>
              <w:pStyle w:val="GvdeMetni2"/>
              <w:spacing w:line="276" w:lineRule="auto"/>
              <w:rPr>
                <w:rFonts w:ascii="Times New Roman" w:hAnsi="Times New Roman"/>
                <w:sz w:val="20"/>
              </w:rPr>
            </w:pPr>
          </w:p>
          <w:p w:rsidR="00872199" w:rsidRPr="009330C1" w:rsidRDefault="00872199" w:rsidP="00211856">
            <w:pPr>
              <w:pStyle w:val="GvdeMetni2"/>
              <w:spacing w:line="276" w:lineRule="auto"/>
              <w:rPr>
                <w:rFonts w:ascii="Times New Roman" w:hAnsi="Times New Roman"/>
              </w:rPr>
            </w:pPr>
            <w:r w:rsidRPr="009330C1">
              <w:rPr>
                <w:rFonts w:ascii="Times New Roman" w:hAnsi="Times New Roman"/>
              </w:rPr>
              <w:t>DAİMİ ÇALIŞAN</w:t>
            </w:r>
          </w:p>
          <w:p w:rsidR="00872199" w:rsidRPr="009330C1" w:rsidRDefault="00872199" w:rsidP="00211856">
            <w:pPr>
              <w:pStyle w:val="GvdeMetni2"/>
              <w:spacing w:line="276" w:lineRule="auto"/>
              <w:rPr>
                <w:rFonts w:ascii="Times New Roman" w:hAnsi="Times New Roman"/>
              </w:rPr>
            </w:pPr>
            <w:proofErr w:type="gramStart"/>
            <w:r w:rsidRPr="009330C1">
              <w:rPr>
                <w:rFonts w:ascii="Times New Roman" w:hAnsi="Times New Roman"/>
              </w:rPr>
              <w:t>İŞÇİ  SAYISI</w:t>
            </w:r>
            <w:proofErr w:type="gramEnd"/>
          </w:p>
          <w:p w:rsidR="00872199" w:rsidRPr="009330C1" w:rsidRDefault="00872199" w:rsidP="00211856">
            <w:pPr>
              <w:pStyle w:val="GvdeMetni2"/>
              <w:spacing w:line="276" w:lineRule="auto"/>
              <w:rPr>
                <w:rFonts w:ascii="Times New Roman" w:hAnsi="Times New Roman"/>
                <w:sz w:val="20"/>
              </w:rPr>
            </w:pPr>
          </w:p>
          <w:p w:rsidR="00872199" w:rsidRPr="009330C1" w:rsidRDefault="00872199" w:rsidP="00211856">
            <w:pPr>
              <w:pStyle w:val="GvdeMetni2"/>
              <w:spacing w:line="276" w:lineRule="auto"/>
              <w:rPr>
                <w:rFonts w:ascii="Times New Roman" w:hAnsi="Times New Roman"/>
              </w:rPr>
            </w:pPr>
          </w:p>
        </w:tc>
        <w:tc>
          <w:tcPr>
            <w:tcW w:w="3900" w:type="dxa"/>
            <w:gridSpan w:val="3"/>
            <w:tcBorders>
              <w:top w:val="single" w:sz="4" w:space="0" w:color="auto"/>
              <w:left w:val="single" w:sz="4" w:space="0" w:color="auto"/>
              <w:bottom w:val="single" w:sz="4" w:space="0" w:color="auto"/>
              <w:right w:val="single" w:sz="4" w:space="0" w:color="auto"/>
            </w:tcBorders>
            <w:vAlign w:val="center"/>
            <w:hideMark/>
          </w:tcPr>
          <w:p w:rsidR="00872199" w:rsidRPr="009330C1" w:rsidRDefault="00872199" w:rsidP="00211856">
            <w:pPr>
              <w:pStyle w:val="GvdeMetni2"/>
              <w:spacing w:line="276" w:lineRule="auto"/>
              <w:rPr>
                <w:rFonts w:ascii="Times New Roman" w:hAnsi="Times New Roman"/>
              </w:rPr>
            </w:pPr>
            <w:r w:rsidRPr="009330C1">
              <w:rPr>
                <w:rFonts w:ascii="Times New Roman" w:hAnsi="Times New Roman"/>
              </w:rPr>
              <w:t>GEÇİCİ İŞÇİ</w:t>
            </w:r>
          </w:p>
        </w:tc>
        <w:tc>
          <w:tcPr>
            <w:tcW w:w="1578" w:type="dxa"/>
            <w:vMerge w:val="restart"/>
            <w:tcBorders>
              <w:top w:val="single" w:sz="4" w:space="0" w:color="auto"/>
              <w:left w:val="single" w:sz="4" w:space="0" w:color="auto"/>
              <w:bottom w:val="single" w:sz="4" w:space="0" w:color="auto"/>
              <w:right w:val="single" w:sz="4" w:space="0" w:color="auto"/>
            </w:tcBorders>
          </w:tcPr>
          <w:p w:rsidR="00872199" w:rsidRPr="009330C1" w:rsidRDefault="00872199" w:rsidP="00211856">
            <w:pPr>
              <w:spacing w:line="276" w:lineRule="auto"/>
              <w:jc w:val="both"/>
              <w:rPr>
                <w:sz w:val="20"/>
                <w:szCs w:val="20"/>
                <w:lang w:eastAsia="tr-TR"/>
              </w:rPr>
            </w:pPr>
          </w:p>
          <w:p w:rsidR="00872199" w:rsidRPr="009330C1" w:rsidRDefault="00872199" w:rsidP="00211856">
            <w:pPr>
              <w:spacing w:line="276" w:lineRule="auto"/>
              <w:jc w:val="both"/>
              <w:rPr>
                <w:sz w:val="20"/>
                <w:szCs w:val="20"/>
                <w:lang w:eastAsia="tr-TR"/>
              </w:rPr>
            </w:pPr>
          </w:p>
          <w:p w:rsidR="00872199" w:rsidRPr="009330C1" w:rsidRDefault="00872199" w:rsidP="00211856">
            <w:pPr>
              <w:spacing w:line="276" w:lineRule="auto"/>
              <w:jc w:val="both"/>
              <w:rPr>
                <w:szCs w:val="20"/>
                <w:lang w:eastAsia="tr-TR"/>
              </w:rPr>
            </w:pPr>
            <w:r w:rsidRPr="009330C1">
              <w:rPr>
                <w:szCs w:val="20"/>
                <w:lang w:eastAsia="tr-TR"/>
              </w:rPr>
              <w:t>GENEL TOPLAM</w:t>
            </w:r>
          </w:p>
          <w:p w:rsidR="00872199" w:rsidRPr="009330C1" w:rsidRDefault="00872199" w:rsidP="00211856">
            <w:pPr>
              <w:pStyle w:val="GvdeMetni2"/>
              <w:spacing w:line="276" w:lineRule="auto"/>
              <w:rPr>
                <w:rFonts w:ascii="Times New Roman" w:hAnsi="Times New Roman"/>
              </w:rPr>
            </w:pPr>
          </w:p>
        </w:tc>
      </w:tr>
      <w:tr w:rsidR="00872199" w:rsidRPr="009330C1" w:rsidTr="00872199">
        <w:trPr>
          <w:cantSplit/>
          <w:trHeight w:val="345"/>
          <w:jc w:val="center"/>
        </w:trPr>
        <w:tc>
          <w:tcPr>
            <w:tcW w:w="3570" w:type="dxa"/>
            <w:vMerge/>
            <w:tcBorders>
              <w:top w:val="single" w:sz="4" w:space="0" w:color="auto"/>
              <w:left w:val="single" w:sz="4" w:space="0" w:color="auto"/>
              <w:bottom w:val="single" w:sz="4" w:space="0" w:color="auto"/>
              <w:right w:val="single" w:sz="4" w:space="0" w:color="auto"/>
            </w:tcBorders>
            <w:vAlign w:val="center"/>
            <w:hideMark/>
          </w:tcPr>
          <w:p w:rsidR="00872199" w:rsidRPr="009330C1" w:rsidRDefault="00872199" w:rsidP="00211856">
            <w:pPr>
              <w:jc w:val="both"/>
              <w:rPr>
                <w:szCs w:val="20"/>
                <w:lang w:eastAsia="tr-TR"/>
              </w:rPr>
            </w:pPr>
          </w:p>
        </w:tc>
        <w:tc>
          <w:tcPr>
            <w:tcW w:w="1200" w:type="dxa"/>
            <w:tcBorders>
              <w:top w:val="single" w:sz="4" w:space="0" w:color="auto"/>
              <w:left w:val="single" w:sz="4" w:space="0" w:color="auto"/>
              <w:bottom w:val="single" w:sz="4" w:space="0" w:color="auto"/>
              <w:right w:val="single" w:sz="4" w:space="0" w:color="auto"/>
            </w:tcBorders>
          </w:tcPr>
          <w:p w:rsidR="00872199" w:rsidRPr="009330C1" w:rsidRDefault="00872199" w:rsidP="00211856">
            <w:pPr>
              <w:pStyle w:val="GvdeMetni2"/>
              <w:spacing w:line="276" w:lineRule="auto"/>
              <w:rPr>
                <w:rFonts w:ascii="Times New Roman" w:hAnsi="Times New Roman"/>
                <w:sz w:val="12"/>
                <w:szCs w:val="12"/>
              </w:rPr>
            </w:pPr>
          </w:p>
          <w:p w:rsidR="00872199" w:rsidRPr="009330C1" w:rsidRDefault="00872199" w:rsidP="00211856">
            <w:pPr>
              <w:pStyle w:val="GvdeMetni2"/>
              <w:spacing w:line="276" w:lineRule="auto"/>
              <w:rPr>
                <w:rFonts w:ascii="Times New Roman" w:hAnsi="Times New Roman"/>
                <w:sz w:val="20"/>
              </w:rPr>
            </w:pPr>
            <w:r w:rsidRPr="009330C1">
              <w:rPr>
                <w:rFonts w:ascii="Times New Roman" w:hAnsi="Times New Roman"/>
                <w:sz w:val="20"/>
              </w:rPr>
              <w:t>ÇALIŞAN</w:t>
            </w:r>
          </w:p>
          <w:p w:rsidR="00872199" w:rsidRPr="009330C1" w:rsidRDefault="00872199" w:rsidP="00211856">
            <w:pPr>
              <w:pStyle w:val="GvdeMetni2"/>
              <w:spacing w:line="276" w:lineRule="auto"/>
              <w:rPr>
                <w:rFonts w:ascii="Times New Roman" w:hAnsi="Times New Roman"/>
                <w:sz w:val="20"/>
              </w:rPr>
            </w:pPr>
            <w:r w:rsidRPr="009330C1">
              <w:rPr>
                <w:rFonts w:ascii="Times New Roman" w:hAnsi="Times New Roman"/>
                <w:sz w:val="20"/>
              </w:rPr>
              <w:t xml:space="preserve"> </w:t>
            </w:r>
          </w:p>
        </w:tc>
        <w:tc>
          <w:tcPr>
            <w:tcW w:w="1600" w:type="dxa"/>
            <w:tcBorders>
              <w:top w:val="single" w:sz="4" w:space="0" w:color="auto"/>
              <w:left w:val="single" w:sz="4" w:space="0" w:color="auto"/>
              <w:bottom w:val="single" w:sz="4" w:space="0" w:color="auto"/>
              <w:right w:val="single" w:sz="4" w:space="0" w:color="auto"/>
            </w:tcBorders>
          </w:tcPr>
          <w:p w:rsidR="00872199" w:rsidRPr="009330C1" w:rsidRDefault="00872199" w:rsidP="00211856">
            <w:pPr>
              <w:pStyle w:val="GvdeMetni2"/>
              <w:spacing w:line="276" w:lineRule="auto"/>
              <w:rPr>
                <w:rFonts w:ascii="Times New Roman" w:hAnsi="Times New Roman"/>
                <w:sz w:val="12"/>
                <w:szCs w:val="12"/>
              </w:rPr>
            </w:pPr>
          </w:p>
          <w:p w:rsidR="00872199" w:rsidRPr="009330C1" w:rsidRDefault="00872199" w:rsidP="00211856">
            <w:pPr>
              <w:pStyle w:val="GvdeMetni2"/>
              <w:spacing w:line="276" w:lineRule="auto"/>
              <w:rPr>
                <w:rFonts w:ascii="Times New Roman" w:hAnsi="Times New Roman"/>
                <w:sz w:val="18"/>
              </w:rPr>
            </w:pPr>
            <w:r w:rsidRPr="009330C1">
              <w:rPr>
                <w:rFonts w:ascii="Times New Roman" w:hAnsi="Times New Roman"/>
                <w:sz w:val="18"/>
              </w:rPr>
              <w:t xml:space="preserve">HİZMET AKDİ ASKIDA </w:t>
            </w:r>
          </w:p>
          <w:p w:rsidR="00872199" w:rsidRPr="009330C1" w:rsidRDefault="00872199" w:rsidP="00211856">
            <w:pPr>
              <w:pStyle w:val="GvdeMetni2"/>
              <w:spacing w:line="276" w:lineRule="auto"/>
              <w:rPr>
                <w:rFonts w:ascii="Times New Roman" w:hAnsi="Times New Roman"/>
                <w:sz w:val="18"/>
              </w:rPr>
            </w:pPr>
            <w:r w:rsidRPr="009330C1">
              <w:rPr>
                <w:rFonts w:ascii="Times New Roman" w:hAnsi="Times New Roman"/>
                <w:sz w:val="18"/>
              </w:rPr>
              <w:t xml:space="preserve"> </w:t>
            </w:r>
          </w:p>
        </w:tc>
        <w:tc>
          <w:tcPr>
            <w:tcW w:w="1100" w:type="dxa"/>
            <w:tcBorders>
              <w:top w:val="single" w:sz="4" w:space="0" w:color="auto"/>
              <w:left w:val="single" w:sz="4" w:space="0" w:color="auto"/>
              <w:bottom w:val="single" w:sz="4" w:space="0" w:color="auto"/>
              <w:right w:val="single" w:sz="4" w:space="0" w:color="auto"/>
            </w:tcBorders>
          </w:tcPr>
          <w:p w:rsidR="00872199" w:rsidRPr="009330C1" w:rsidRDefault="00872199" w:rsidP="00211856">
            <w:pPr>
              <w:pStyle w:val="GvdeMetni2"/>
              <w:spacing w:line="276" w:lineRule="auto"/>
              <w:rPr>
                <w:rFonts w:ascii="Times New Roman" w:hAnsi="Times New Roman"/>
                <w:sz w:val="12"/>
                <w:szCs w:val="12"/>
              </w:rPr>
            </w:pPr>
          </w:p>
          <w:p w:rsidR="00872199" w:rsidRPr="009330C1" w:rsidRDefault="00872199" w:rsidP="00211856">
            <w:pPr>
              <w:pStyle w:val="GvdeMetni2"/>
              <w:spacing w:line="276" w:lineRule="auto"/>
              <w:rPr>
                <w:rFonts w:ascii="Times New Roman" w:hAnsi="Times New Roman"/>
                <w:sz w:val="20"/>
              </w:rPr>
            </w:pPr>
            <w:r w:rsidRPr="009330C1">
              <w:rPr>
                <w:rFonts w:ascii="Times New Roman" w:hAnsi="Times New Roman"/>
                <w:sz w:val="20"/>
              </w:rPr>
              <w:t>TOPLAM</w:t>
            </w:r>
          </w:p>
          <w:p w:rsidR="00872199" w:rsidRPr="009330C1" w:rsidRDefault="00872199" w:rsidP="00211856">
            <w:pPr>
              <w:pStyle w:val="GvdeMetni2"/>
              <w:spacing w:line="276" w:lineRule="auto"/>
              <w:rPr>
                <w:rFonts w:ascii="Times New Roman" w:hAnsi="Times New Roman"/>
                <w:sz w:val="20"/>
              </w:rPr>
            </w:pPr>
            <w:r w:rsidRPr="009330C1">
              <w:rPr>
                <w:rFonts w:ascii="Times New Roman" w:hAnsi="Times New Roman"/>
                <w:sz w:val="20"/>
              </w:rPr>
              <w:t xml:space="preserve"> </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872199" w:rsidRPr="009330C1" w:rsidRDefault="00872199" w:rsidP="00211856">
            <w:pPr>
              <w:jc w:val="both"/>
              <w:rPr>
                <w:szCs w:val="20"/>
                <w:lang w:eastAsia="tr-TR"/>
              </w:rPr>
            </w:pPr>
          </w:p>
        </w:tc>
      </w:tr>
      <w:tr w:rsidR="00872199" w:rsidRPr="009330C1" w:rsidTr="00872199">
        <w:trPr>
          <w:cantSplit/>
          <w:jc w:val="center"/>
        </w:trPr>
        <w:tc>
          <w:tcPr>
            <w:tcW w:w="3570" w:type="dxa"/>
            <w:tcBorders>
              <w:top w:val="single" w:sz="4" w:space="0" w:color="auto"/>
              <w:left w:val="single" w:sz="4" w:space="0" w:color="auto"/>
              <w:bottom w:val="single" w:sz="4" w:space="0" w:color="auto"/>
              <w:right w:val="single" w:sz="4" w:space="0" w:color="auto"/>
            </w:tcBorders>
            <w:vAlign w:val="center"/>
          </w:tcPr>
          <w:p w:rsidR="00872199" w:rsidRPr="009330C1" w:rsidRDefault="00872199" w:rsidP="00211856">
            <w:pPr>
              <w:pStyle w:val="GvdeMetni2"/>
              <w:spacing w:line="276" w:lineRule="auto"/>
              <w:rPr>
                <w:rFonts w:ascii="Times New Roman" w:hAnsi="Times New Roman"/>
                <w:b/>
              </w:rPr>
            </w:pPr>
          </w:p>
          <w:p w:rsidR="00872199" w:rsidRPr="009330C1" w:rsidRDefault="0092641B" w:rsidP="00211856">
            <w:pPr>
              <w:pStyle w:val="GvdeMetni2"/>
              <w:spacing w:line="276" w:lineRule="auto"/>
              <w:rPr>
                <w:rFonts w:ascii="Times New Roman" w:hAnsi="Times New Roman"/>
                <w:b/>
              </w:rPr>
            </w:pPr>
            <w:r w:rsidRPr="009330C1">
              <w:rPr>
                <w:rFonts w:ascii="Times New Roman" w:hAnsi="Times New Roman"/>
                <w:b/>
              </w:rPr>
              <w:t>2569</w:t>
            </w:r>
          </w:p>
          <w:p w:rsidR="00872199" w:rsidRPr="009330C1" w:rsidRDefault="00872199" w:rsidP="00211856">
            <w:pPr>
              <w:pStyle w:val="GvdeMetni2"/>
              <w:spacing w:line="276" w:lineRule="auto"/>
              <w:rPr>
                <w:rFonts w:ascii="Times New Roman" w:hAnsi="Times New Roman"/>
                <w:b/>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92641B" w:rsidP="00211856">
            <w:pPr>
              <w:pStyle w:val="GvdeMetni2"/>
              <w:spacing w:line="276" w:lineRule="auto"/>
              <w:rPr>
                <w:rFonts w:ascii="Times New Roman" w:hAnsi="Times New Roman"/>
                <w:b/>
              </w:rPr>
            </w:pPr>
            <w:r w:rsidRPr="009330C1">
              <w:rPr>
                <w:rFonts w:ascii="Times New Roman" w:hAnsi="Times New Roman"/>
                <w:b/>
              </w:rPr>
              <w:t>55</w:t>
            </w:r>
          </w:p>
        </w:tc>
        <w:tc>
          <w:tcPr>
            <w:tcW w:w="1600"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92641B" w:rsidP="00211856">
            <w:pPr>
              <w:pStyle w:val="GvdeMetni2"/>
              <w:spacing w:line="276" w:lineRule="auto"/>
              <w:rPr>
                <w:rFonts w:ascii="Times New Roman" w:hAnsi="Times New Roman"/>
                <w:b/>
              </w:rPr>
            </w:pPr>
            <w:r w:rsidRPr="009330C1">
              <w:rPr>
                <w:rFonts w:ascii="Times New Roman" w:hAnsi="Times New Roman"/>
                <w:b/>
              </w:rPr>
              <w:t>6653</w:t>
            </w:r>
          </w:p>
        </w:tc>
        <w:tc>
          <w:tcPr>
            <w:tcW w:w="1100"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92641B" w:rsidP="00211856">
            <w:pPr>
              <w:pStyle w:val="GvdeMetni2"/>
              <w:spacing w:line="276" w:lineRule="auto"/>
              <w:rPr>
                <w:rFonts w:ascii="Times New Roman" w:hAnsi="Times New Roman"/>
                <w:b/>
              </w:rPr>
            </w:pPr>
            <w:r w:rsidRPr="009330C1">
              <w:rPr>
                <w:rFonts w:ascii="Times New Roman" w:hAnsi="Times New Roman"/>
                <w:b/>
              </w:rPr>
              <w:t>6708</w:t>
            </w:r>
          </w:p>
        </w:tc>
        <w:tc>
          <w:tcPr>
            <w:tcW w:w="1578"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92641B" w:rsidP="00211856">
            <w:pPr>
              <w:pStyle w:val="GvdeMetni2"/>
              <w:spacing w:line="276" w:lineRule="auto"/>
              <w:rPr>
                <w:rFonts w:ascii="Times New Roman" w:hAnsi="Times New Roman"/>
                <w:b/>
              </w:rPr>
            </w:pPr>
            <w:r w:rsidRPr="009330C1">
              <w:rPr>
                <w:rFonts w:ascii="Times New Roman" w:hAnsi="Times New Roman"/>
                <w:b/>
              </w:rPr>
              <w:t>9277</w:t>
            </w:r>
          </w:p>
        </w:tc>
      </w:tr>
    </w:tbl>
    <w:p w:rsidR="00872199" w:rsidRPr="009330C1" w:rsidRDefault="00872199" w:rsidP="00211856">
      <w:pPr>
        <w:ind w:firstLine="720"/>
        <w:jc w:val="both"/>
        <w:rPr>
          <w:b/>
        </w:rPr>
      </w:pPr>
    </w:p>
    <w:p w:rsidR="00BE389E" w:rsidRPr="009330C1" w:rsidRDefault="00BE389E" w:rsidP="00211856">
      <w:pPr>
        <w:ind w:firstLine="720"/>
        <w:jc w:val="both"/>
        <w:rPr>
          <w:b/>
        </w:rPr>
      </w:pPr>
    </w:p>
    <w:p w:rsidR="00872199" w:rsidRPr="009330C1" w:rsidRDefault="00872199" w:rsidP="00211856">
      <w:pPr>
        <w:ind w:firstLine="720"/>
        <w:jc w:val="both"/>
        <w:rPr>
          <w:b/>
        </w:rPr>
      </w:pPr>
      <w:r w:rsidRPr="009330C1">
        <w:rPr>
          <w:b/>
        </w:rPr>
        <w:t xml:space="preserve">TOPLU İŞ </w:t>
      </w:r>
      <w:proofErr w:type="gramStart"/>
      <w:r w:rsidRPr="009330C1">
        <w:rPr>
          <w:b/>
        </w:rPr>
        <w:t>SÖZLEŞMESİ :</w:t>
      </w:r>
      <w:proofErr w:type="gramEnd"/>
    </w:p>
    <w:p w:rsidR="00872199" w:rsidRPr="009330C1" w:rsidRDefault="00872199" w:rsidP="00211856">
      <w:pPr>
        <w:ind w:firstLine="720"/>
        <w:jc w:val="both"/>
      </w:pPr>
    </w:p>
    <w:p w:rsidR="006E4F2A" w:rsidRPr="009330C1" w:rsidRDefault="00872199" w:rsidP="00211856">
      <w:pPr>
        <w:pStyle w:val="GvdeMetni2"/>
        <w:rPr>
          <w:rFonts w:ascii="Times New Roman" w:hAnsi="Times New Roman"/>
        </w:rPr>
      </w:pPr>
      <w:r w:rsidRPr="009330C1">
        <w:rPr>
          <w:rFonts w:ascii="Times New Roman" w:hAnsi="Times New Roman"/>
        </w:rPr>
        <w:tab/>
      </w:r>
      <w:r w:rsidR="006E4F2A" w:rsidRPr="009330C1">
        <w:rPr>
          <w:rFonts w:ascii="Times New Roman" w:hAnsi="Times New Roman"/>
        </w:rPr>
        <w:t xml:space="preserve">Toplu İş Sözleşmesi </w:t>
      </w:r>
      <w:proofErr w:type="gramStart"/>
      <w:r w:rsidR="006E4F2A" w:rsidRPr="009330C1">
        <w:rPr>
          <w:rFonts w:ascii="Times New Roman" w:hAnsi="Times New Roman"/>
        </w:rPr>
        <w:t>01/08/2013</w:t>
      </w:r>
      <w:proofErr w:type="gramEnd"/>
      <w:r w:rsidR="006E4F2A" w:rsidRPr="009330C1">
        <w:rPr>
          <w:rFonts w:ascii="Times New Roman" w:hAnsi="Times New Roman"/>
        </w:rPr>
        <w:t xml:space="preserve"> tarihinden geçerli olmak üzere 14/11/2013 tarihinde imzalanmıştır. </w:t>
      </w:r>
      <w:proofErr w:type="gramStart"/>
      <w:r w:rsidR="006E4F2A" w:rsidRPr="009330C1">
        <w:rPr>
          <w:rFonts w:ascii="Times New Roman" w:hAnsi="Times New Roman"/>
        </w:rPr>
        <w:t>31/12/2013</w:t>
      </w:r>
      <w:proofErr w:type="gramEnd"/>
      <w:r w:rsidR="006E4F2A" w:rsidRPr="009330C1">
        <w:rPr>
          <w:rFonts w:ascii="Times New Roman" w:hAnsi="Times New Roman"/>
        </w:rPr>
        <w:t xml:space="preserve"> tarihi itibariyle işçilik maliyetlerimiz ortalama 4.296,47 TL. </w:t>
      </w:r>
      <w:proofErr w:type="gramStart"/>
      <w:r w:rsidR="006E4F2A" w:rsidRPr="009330C1">
        <w:rPr>
          <w:rFonts w:ascii="Times New Roman" w:hAnsi="Times New Roman"/>
        </w:rPr>
        <w:t>olarak</w:t>
      </w:r>
      <w:proofErr w:type="gramEnd"/>
      <w:r w:rsidR="006E4F2A" w:rsidRPr="009330C1">
        <w:rPr>
          <w:rFonts w:ascii="Times New Roman" w:hAnsi="Times New Roman"/>
        </w:rPr>
        <w:t xml:space="preserve"> gerçekleşmiştir.</w:t>
      </w:r>
    </w:p>
    <w:p w:rsidR="00F109B9" w:rsidRPr="009330C1" w:rsidRDefault="00F109B9" w:rsidP="00211856">
      <w:pPr>
        <w:jc w:val="both"/>
        <w:rPr>
          <w:sz w:val="22"/>
        </w:rPr>
      </w:pPr>
    </w:p>
    <w:p w:rsidR="00C00EE0" w:rsidRPr="009330C1" w:rsidRDefault="00C00EE0" w:rsidP="00211856">
      <w:pPr>
        <w:jc w:val="both"/>
        <w:rPr>
          <w:sz w:val="22"/>
        </w:rPr>
      </w:pPr>
    </w:p>
    <w:p w:rsidR="00872199" w:rsidRPr="009330C1" w:rsidRDefault="00872199" w:rsidP="00D40319">
      <w:pPr>
        <w:jc w:val="center"/>
        <w:rPr>
          <w:b/>
          <w:bCs/>
          <w:sz w:val="22"/>
          <w:szCs w:val="22"/>
        </w:rPr>
      </w:pPr>
      <w:r w:rsidRPr="009330C1">
        <w:rPr>
          <w:b/>
          <w:bCs/>
          <w:sz w:val="22"/>
          <w:szCs w:val="22"/>
        </w:rPr>
        <w:t>YILLAR İTİBARİYLE MEMUR VE İŞÇİ ÖDEMELERİ</w:t>
      </w:r>
    </w:p>
    <w:p w:rsidR="00905735" w:rsidRPr="009330C1" w:rsidRDefault="00905735" w:rsidP="00211856">
      <w:pPr>
        <w:jc w:val="both"/>
        <w:rPr>
          <w:sz w:val="22"/>
          <w:szCs w:val="22"/>
        </w:rPr>
      </w:pPr>
    </w:p>
    <w:tbl>
      <w:tblPr>
        <w:tblStyle w:val="TabloKlavuzu"/>
        <w:tblW w:w="0" w:type="auto"/>
        <w:tblInd w:w="599" w:type="dxa"/>
        <w:tblLook w:val="04A0"/>
      </w:tblPr>
      <w:tblGrid>
        <w:gridCol w:w="1269"/>
        <w:gridCol w:w="1256"/>
        <w:gridCol w:w="1255"/>
        <w:gridCol w:w="1255"/>
        <w:gridCol w:w="1255"/>
        <w:gridCol w:w="1255"/>
        <w:gridCol w:w="1144"/>
      </w:tblGrid>
      <w:tr w:rsidR="006E4F2A" w:rsidRPr="009330C1" w:rsidTr="00CC07F8">
        <w:tc>
          <w:tcPr>
            <w:tcW w:w="1269" w:type="dxa"/>
            <w:vMerge w:val="restart"/>
          </w:tcPr>
          <w:p w:rsidR="006E4F2A" w:rsidRPr="009330C1" w:rsidRDefault="006E4F2A" w:rsidP="00211856">
            <w:pPr>
              <w:jc w:val="both"/>
              <w:rPr>
                <w:b/>
              </w:rPr>
            </w:pPr>
            <w:r w:rsidRPr="009330C1">
              <w:rPr>
                <w:b/>
                <w:sz w:val="22"/>
                <w:szCs w:val="22"/>
              </w:rPr>
              <w:t>Gider Çeşitleri</w:t>
            </w:r>
          </w:p>
        </w:tc>
        <w:tc>
          <w:tcPr>
            <w:tcW w:w="7420" w:type="dxa"/>
            <w:gridSpan w:val="6"/>
          </w:tcPr>
          <w:p w:rsidR="006E4F2A" w:rsidRPr="009330C1" w:rsidRDefault="006E4F2A" w:rsidP="00211856">
            <w:pPr>
              <w:tabs>
                <w:tab w:val="left" w:pos="2867"/>
              </w:tabs>
              <w:jc w:val="both"/>
              <w:rPr>
                <w:b/>
              </w:rPr>
            </w:pPr>
            <w:r w:rsidRPr="009330C1">
              <w:rPr>
                <w:b/>
              </w:rPr>
              <w:t>YILLAR</w:t>
            </w:r>
          </w:p>
        </w:tc>
      </w:tr>
      <w:tr w:rsidR="006E4F2A" w:rsidRPr="009330C1" w:rsidTr="006E4F2A">
        <w:tc>
          <w:tcPr>
            <w:tcW w:w="1269" w:type="dxa"/>
            <w:vMerge/>
          </w:tcPr>
          <w:p w:rsidR="006E4F2A" w:rsidRPr="009330C1" w:rsidRDefault="006E4F2A" w:rsidP="00211856">
            <w:pPr>
              <w:jc w:val="both"/>
              <w:rPr>
                <w:b/>
                <w:sz w:val="22"/>
                <w:szCs w:val="22"/>
              </w:rPr>
            </w:pPr>
          </w:p>
        </w:tc>
        <w:tc>
          <w:tcPr>
            <w:tcW w:w="1256" w:type="dxa"/>
            <w:vAlign w:val="center"/>
          </w:tcPr>
          <w:p w:rsidR="006E4F2A" w:rsidRPr="009330C1" w:rsidRDefault="006E4F2A" w:rsidP="00211856">
            <w:pPr>
              <w:spacing w:line="276" w:lineRule="auto"/>
              <w:jc w:val="both"/>
              <w:rPr>
                <w:sz w:val="16"/>
                <w:szCs w:val="16"/>
              </w:rPr>
            </w:pPr>
          </w:p>
          <w:p w:rsidR="006E4F2A" w:rsidRPr="009330C1" w:rsidRDefault="006E4F2A" w:rsidP="00211856">
            <w:pPr>
              <w:spacing w:line="276" w:lineRule="auto"/>
              <w:jc w:val="both"/>
              <w:rPr>
                <w:sz w:val="16"/>
                <w:szCs w:val="16"/>
              </w:rPr>
            </w:pPr>
            <w:r w:rsidRPr="009330C1">
              <w:rPr>
                <w:sz w:val="16"/>
                <w:szCs w:val="16"/>
              </w:rPr>
              <w:t>2008</w:t>
            </w:r>
          </w:p>
          <w:p w:rsidR="006E4F2A" w:rsidRPr="009330C1" w:rsidRDefault="006E4F2A" w:rsidP="00211856">
            <w:pPr>
              <w:spacing w:line="276" w:lineRule="auto"/>
              <w:jc w:val="both"/>
              <w:rPr>
                <w:sz w:val="16"/>
                <w:szCs w:val="16"/>
              </w:rPr>
            </w:pPr>
            <w:r w:rsidRPr="009330C1">
              <w:rPr>
                <w:sz w:val="16"/>
                <w:szCs w:val="16"/>
              </w:rPr>
              <w:t>(Bin TL.)</w:t>
            </w:r>
          </w:p>
          <w:p w:rsidR="006E4F2A" w:rsidRPr="009330C1" w:rsidRDefault="006E4F2A" w:rsidP="00211856">
            <w:pPr>
              <w:spacing w:line="276" w:lineRule="auto"/>
              <w:jc w:val="both"/>
              <w:rPr>
                <w:sz w:val="16"/>
                <w:szCs w:val="16"/>
              </w:rPr>
            </w:pPr>
          </w:p>
        </w:tc>
        <w:tc>
          <w:tcPr>
            <w:tcW w:w="1255" w:type="dxa"/>
            <w:vAlign w:val="center"/>
          </w:tcPr>
          <w:p w:rsidR="006E4F2A" w:rsidRPr="009330C1" w:rsidRDefault="006E4F2A" w:rsidP="00211856">
            <w:pPr>
              <w:spacing w:line="276" w:lineRule="auto"/>
              <w:jc w:val="both"/>
              <w:rPr>
                <w:sz w:val="16"/>
                <w:szCs w:val="16"/>
              </w:rPr>
            </w:pPr>
          </w:p>
          <w:p w:rsidR="006E4F2A" w:rsidRPr="009330C1" w:rsidRDefault="006E4F2A" w:rsidP="00211856">
            <w:pPr>
              <w:spacing w:line="276" w:lineRule="auto"/>
              <w:jc w:val="both"/>
              <w:rPr>
                <w:sz w:val="16"/>
                <w:szCs w:val="16"/>
              </w:rPr>
            </w:pPr>
            <w:r w:rsidRPr="009330C1">
              <w:rPr>
                <w:sz w:val="16"/>
                <w:szCs w:val="16"/>
              </w:rPr>
              <w:t>2009</w:t>
            </w:r>
          </w:p>
          <w:p w:rsidR="006E4F2A" w:rsidRPr="009330C1" w:rsidRDefault="006E4F2A" w:rsidP="00211856">
            <w:pPr>
              <w:spacing w:line="276" w:lineRule="auto"/>
              <w:jc w:val="both"/>
              <w:rPr>
                <w:sz w:val="16"/>
                <w:szCs w:val="16"/>
              </w:rPr>
            </w:pPr>
            <w:r w:rsidRPr="009330C1">
              <w:rPr>
                <w:sz w:val="16"/>
                <w:szCs w:val="16"/>
              </w:rPr>
              <w:t>(Bin TL.)</w:t>
            </w:r>
          </w:p>
          <w:p w:rsidR="006E4F2A" w:rsidRPr="009330C1" w:rsidRDefault="006E4F2A" w:rsidP="00211856">
            <w:pPr>
              <w:spacing w:line="276" w:lineRule="auto"/>
              <w:jc w:val="both"/>
              <w:rPr>
                <w:sz w:val="16"/>
                <w:szCs w:val="16"/>
              </w:rPr>
            </w:pPr>
          </w:p>
        </w:tc>
        <w:tc>
          <w:tcPr>
            <w:tcW w:w="1255" w:type="dxa"/>
            <w:vAlign w:val="center"/>
          </w:tcPr>
          <w:p w:rsidR="006E4F2A" w:rsidRPr="009330C1" w:rsidRDefault="006E4F2A" w:rsidP="00211856">
            <w:pPr>
              <w:spacing w:line="276" w:lineRule="auto"/>
              <w:jc w:val="both"/>
              <w:rPr>
                <w:sz w:val="16"/>
                <w:szCs w:val="16"/>
              </w:rPr>
            </w:pPr>
          </w:p>
          <w:p w:rsidR="006E4F2A" w:rsidRPr="009330C1" w:rsidRDefault="006E4F2A" w:rsidP="00211856">
            <w:pPr>
              <w:spacing w:line="276" w:lineRule="auto"/>
              <w:jc w:val="both"/>
              <w:rPr>
                <w:sz w:val="16"/>
                <w:szCs w:val="16"/>
              </w:rPr>
            </w:pPr>
            <w:r w:rsidRPr="009330C1">
              <w:rPr>
                <w:sz w:val="16"/>
                <w:szCs w:val="16"/>
              </w:rPr>
              <w:t>2010</w:t>
            </w:r>
          </w:p>
          <w:p w:rsidR="006E4F2A" w:rsidRPr="009330C1" w:rsidRDefault="006E4F2A" w:rsidP="00211856">
            <w:pPr>
              <w:spacing w:line="276" w:lineRule="auto"/>
              <w:jc w:val="both"/>
              <w:rPr>
                <w:sz w:val="16"/>
                <w:szCs w:val="16"/>
              </w:rPr>
            </w:pPr>
            <w:r w:rsidRPr="009330C1">
              <w:rPr>
                <w:sz w:val="16"/>
                <w:szCs w:val="16"/>
              </w:rPr>
              <w:t>(Bin TL.)</w:t>
            </w:r>
          </w:p>
          <w:p w:rsidR="006E4F2A" w:rsidRPr="009330C1" w:rsidRDefault="006E4F2A" w:rsidP="00211856">
            <w:pPr>
              <w:spacing w:line="276" w:lineRule="auto"/>
              <w:jc w:val="both"/>
              <w:rPr>
                <w:sz w:val="16"/>
                <w:szCs w:val="16"/>
              </w:rPr>
            </w:pPr>
          </w:p>
        </w:tc>
        <w:tc>
          <w:tcPr>
            <w:tcW w:w="1255" w:type="dxa"/>
          </w:tcPr>
          <w:p w:rsidR="006E4F2A" w:rsidRPr="009330C1" w:rsidRDefault="006E4F2A" w:rsidP="00211856">
            <w:pPr>
              <w:spacing w:line="276" w:lineRule="auto"/>
              <w:jc w:val="both"/>
              <w:rPr>
                <w:sz w:val="16"/>
                <w:szCs w:val="16"/>
              </w:rPr>
            </w:pPr>
          </w:p>
          <w:p w:rsidR="006E4F2A" w:rsidRPr="009330C1" w:rsidRDefault="006E4F2A" w:rsidP="00211856">
            <w:pPr>
              <w:spacing w:line="276" w:lineRule="auto"/>
              <w:jc w:val="both"/>
              <w:rPr>
                <w:sz w:val="16"/>
                <w:szCs w:val="16"/>
              </w:rPr>
            </w:pPr>
            <w:r w:rsidRPr="009330C1">
              <w:rPr>
                <w:sz w:val="16"/>
                <w:szCs w:val="16"/>
              </w:rPr>
              <w:t>2011</w:t>
            </w:r>
          </w:p>
          <w:p w:rsidR="006E4F2A" w:rsidRPr="009330C1" w:rsidRDefault="006E4F2A" w:rsidP="00211856">
            <w:pPr>
              <w:spacing w:line="276" w:lineRule="auto"/>
              <w:jc w:val="both"/>
              <w:rPr>
                <w:sz w:val="16"/>
                <w:szCs w:val="16"/>
              </w:rPr>
            </w:pPr>
            <w:r w:rsidRPr="009330C1">
              <w:rPr>
                <w:sz w:val="16"/>
                <w:szCs w:val="16"/>
              </w:rPr>
              <w:t>(Bin TL.)</w:t>
            </w:r>
          </w:p>
          <w:p w:rsidR="006E4F2A" w:rsidRPr="009330C1" w:rsidRDefault="006E4F2A" w:rsidP="00211856">
            <w:pPr>
              <w:spacing w:line="276" w:lineRule="auto"/>
              <w:jc w:val="both"/>
              <w:rPr>
                <w:sz w:val="16"/>
                <w:szCs w:val="16"/>
              </w:rPr>
            </w:pPr>
          </w:p>
        </w:tc>
        <w:tc>
          <w:tcPr>
            <w:tcW w:w="1255" w:type="dxa"/>
          </w:tcPr>
          <w:p w:rsidR="006E4F2A" w:rsidRPr="009330C1" w:rsidRDefault="006E4F2A" w:rsidP="00211856">
            <w:pPr>
              <w:spacing w:line="276" w:lineRule="auto"/>
              <w:jc w:val="both"/>
              <w:rPr>
                <w:sz w:val="16"/>
                <w:szCs w:val="16"/>
              </w:rPr>
            </w:pPr>
          </w:p>
          <w:p w:rsidR="006E4F2A" w:rsidRPr="009330C1" w:rsidRDefault="006E4F2A" w:rsidP="00211856">
            <w:pPr>
              <w:spacing w:line="276" w:lineRule="auto"/>
              <w:jc w:val="both"/>
              <w:rPr>
                <w:sz w:val="16"/>
                <w:szCs w:val="16"/>
              </w:rPr>
            </w:pPr>
            <w:r w:rsidRPr="009330C1">
              <w:rPr>
                <w:sz w:val="16"/>
                <w:szCs w:val="16"/>
              </w:rPr>
              <w:t>2012</w:t>
            </w:r>
          </w:p>
          <w:p w:rsidR="006E4F2A" w:rsidRPr="009330C1" w:rsidRDefault="006E4F2A" w:rsidP="00211856">
            <w:pPr>
              <w:spacing w:line="276" w:lineRule="auto"/>
              <w:jc w:val="both"/>
              <w:rPr>
                <w:sz w:val="16"/>
                <w:szCs w:val="16"/>
              </w:rPr>
            </w:pPr>
            <w:r w:rsidRPr="009330C1">
              <w:rPr>
                <w:sz w:val="16"/>
                <w:szCs w:val="16"/>
              </w:rPr>
              <w:t>(Bin TL.)</w:t>
            </w:r>
          </w:p>
        </w:tc>
        <w:tc>
          <w:tcPr>
            <w:tcW w:w="1144" w:type="dxa"/>
          </w:tcPr>
          <w:p w:rsidR="006E4F2A" w:rsidRPr="009330C1" w:rsidRDefault="006E4F2A" w:rsidP="00211856">
            <w:pPr>
              <w:spacing w:line="276" w:lineRule="auto"/>
              <w:jc w:val="both"/>
              <w:rPr>
                <w:sz w:val="16"/>
                <w:szCs w:val="16"/>
              </w:rPr>
            </w:pPr>
          </w:p>
          <w:p w:rsidR="006E4F2A" w:rsidRPr="009330C1" w:rsidRDefault="006E4F2A" w:rsidP="00211856">
            <w:pPr>
              <w:spacing w:line="276" w:lineRule="auto"/>
              <w:jc w:val="both"/>
              <w:rPr>
                <w:sz w:val="16"/>
                <w:szCs w:val="16"/>
              </w:rPr>
            </w:pPr>
            <w:r w:rsidRPr="009330C1">
              <w:rPr>
                <w:sz w:val="16"/>
                <w:szCs w:val="16"/>
              </w:rPr>
              <w:t>2013</w:t>
            </w:r>
          </w:p>
          <w:p w:rsidR="006E4F2A" w:rsidRPr="009330C1" w:rsidRDefault="006E4F2A" w:rsidP="00211856">
            <w:pPr>
              <w:spacing w:line="276" w:lineRule="auto"/>
              <w:jc w:val="both"/>
              <w:rPr>
                <w:sz w:val="16"/>
                <w:szCs w:val="16"/>
              </w:rPr>
            </w:pPr>
            <w:r w:rsidRPr="009330C1">
              <w:rPr>
                <w:sz w:val="16"/>
                <w:szCs w:val="16"/>
              </w:rPr>
              <w:t>(Bin TL.)</w:t>
            </w:r>
          </w:p>
        </w:tc>
      </w:tr>
      <w:tr w:rsidR="006E4F2A" w:rsidRPr="009330C1" w:rsidTr="006E4F2A">
        <w:tc>
          <w:tcPr>
            <w:tcW w:w="1269" w:type="dxa"/>
          </w:tcPr>
          <w:p w:rsidR="006E4F2A" w:rsidRPr="009330C1" w:rsidRDefault="006E4F2A" w:rsidP="00211856">
            <w:pPr>
              <w:jc w:val="both"/>
              <w:rPr>
                <w:b/>
                <w:sz w:val="22"/>
                <w:szCs w:val="22"/>
              </w:rPr>
            </w:pPr>
            <w:r w:rsidRPr="009330C1">
              <w:rPr>
                <w:b/>
                <w:sz w:val="22"/>
                <w:szCs w:val="22"/>
              </w:rPr>
              <w:t>Brüt İşçilik</w:t>
            </w:r>
          </w:p>
        </w:tc>
        <w:tc>
          <w:tcPr>
            <w:tcW w:w="1256" w:type="dxa"/>
            <w:vAlign w:val="center"/>
          </w:tcPr>
          <w:p w:rsidR="006E4F2A" w:rsidRPr="009330C1" w:rsidRDefault="006E4F2A" w:rsidP="00211856">
            <w:pPr>
              <w:spacing w:line="276" w:lineRule="auto"/>
              <w:jc w:val="both"/>
            </w:pPr>
            <w:r w:rsidRPr="009330C1">
              <w:rPr>
                <w:sz w:val="22"/>
                <w:szCs w:val="22"/>
              </w:rPr>
              <w:t>251.741</w:t>
            </w:r>
          </w:p>
        </w:tc>
        <w:tc>
          <w:tcPr>
            <w:tcW w:w="1255" w:type="dxa"/>
            <w:vAlign w:val="center"/>
          </w:tcPr>
          <w:p w:rsidR="006E4F2A" w:rsidRPr="009330C1" w:rsidRDefault="006E4F2A" w:rsidP="00211856">
            <w:pPr>
              <w:spacing w:line="276" w:lineRule="auto"/>
              <w:jc w:val="both"/>
            </w:pPr>
            <w:r w:rsidRPr="009330C1">
              <w:rPr>
                <w:sz w:val="22"/>
                <w:szCs w:val="22"/>
              </w:rPr>
              <w:t>260.900</w:t>
            </w:r>
          </w:p>
        </w:tc>
        <w:tc>
          <w:tcPr>
            <w:tcW w:w="1255" w:type="dxa"/>
            <w:vAlign w:val="center"/>
          </w:tcPr>
          <w:p w:rsidR="006E4F2A" w:rsidRPr="009330C1" w:rsidRDefault="006E4F2A" w:rsidP="00211856">
            <w:pPr>
              <w:spacing w:line="276" w:lineRule="auto"/>
              <w:jc w:val="both"/>
            </w:pPr>
            <w:r w:rsidRPr="009330C1">
              <w:rPr>
                <w:sz w:val="22"/>
                <w:szCs w:val="22"/>
              </w:rPr>
              <w:t>265.905</w:t>
            </w:r>
          </w:p>
        </w:tc>
        <w:tc>
          <w:tcPr>
            <w:tcW w:w="1255" w:type="dxa"/>
            <w:vAlign w:val="center"/>
          </w:tcPr>
          <w:p w:rsidR="006E4F2A" w:rsidRPr="009330C1" w:rsidRDefault="006E4F2A" w:rsidP="00211856">
            <w:pPr>
              <w:spacing w:line="276" w:lineRule="auto"/>
              <w:jc w:val="both"/>
            </w:pPr>
            <w:r w:rsidRPr="009330C1">
              <w:rPr>
                <w:sz w:val="22"/>
                <w:szCs w:val="22"/>
              </w:rPr>
              <w:t>261.525</w:t>
            </w:r>
          </w:p>
        </w:tc>
        <w:tc>
          <w:tcPr>
            <w:tcW w:w="1255" w:type="dxa"/>
            <w:vAlign w:val="center"/>
          </w:tcPr>
          <w:p w:rsidR="006E4F2A" w:rsidRPr="009330C1" w:rsidRDefault="006E4F2A" w:rsidP="00211856">
            <w:pPr>
              <w:spacing w:line="276" w:lineRule="auto"/>
              <w:jc w:val="both"/>
            </w:pPr>
            <w:r w:rsidRPr="009330C1">
              <w:rPr>
                <w:sz w:val="22"/>
                <w:szCs w:val="22"/>
              </w:rPr>
              <w:t>266.000</w:t>
            </w:r>
          </w:p>
        </w:tc>
        <w:tc>
          <w:tcPr>
            <w:tcW w:w="1144" w:type="dxa"/>
            <w:vAlign w:val="center"/>
          </w:tcPr>
          <w:p w:rsidR="006E4F2A" w:rsidRPr="009330C1" w:rsidRDefault="006E4F2A" w:rsidP="00211856">
            <w:pPr>
              <w:spacing w:line="276" w:lineRule="auto"/>
              <w:jc w:val="both"/>
              <w:rPr>
                <w:sz w:val="22"/>
                <w:szCs w:val="22"/>
              </w:rPr>
            </w:pPr>
            <w:r w:rsidRPr="009330C1">
              <w:rPr>
                <w:sz w:val="22"/>
                <w:szCs w:val="22"/>
              </w:rPr>
              <w:t>295.500</w:t>
            </w:r>
          </w:p>
        </w:tc>
      </w:tr>
      <w:tr w:rsidR="006E4F2A" w:rsidRPr="009330C1" w:rsidTr="006E4F2A">
        <w:tc>
          <w:tcPr>
            <w:tcW w:w="1269" w:type="dxa"/>
          </w:tcPr>
          <w:p w:rsidR="006E4F2A" w:rsidRPr="009330C1" w:rsidRDefault="006E4F2A" w:rsidP="00211856">
            <w:pPr>
              <w:jc w:val="both"/>
              <w:rPr>
                <w:b/>
                <w:sz w:val="22"/>
                <w:szCs w:val="22"/>
              </w:rPr>
            </w:pPr>
            <w:r w:rsidRPr="009330C1">
              <w:rPr>
                <w:b/>
                <w:sz w:val="22"/>
                <w:szCs w:val="22"/>
              </w:rPr>
              <w:t>Brüt Memur</w:t>
            </w:r>
          </w:p>
        </w:tc>
        <w:tc>
          <w:tcPr>
            <w:tcW w:w="1256" w:type="dxa"/>
            <w:vAlign w:val="center"/>
          </w:tcPr>
          <w:p w:rsidR="006E4F2A" w:rsidRPr="009330C1" w:rsidRDefault="006E4F2A" w:rsidP="00211856">
            <w:pPr>
              <w:spacing w:line="276" w:lineRule="auto"/>
              <w:jc w:val="both"/>
            </w:pPr>
            <w:r w:rsidRPr="009330C1">
              <w:rPr>
                <w:sz w:val="22"/>
                <w:szCs w:val="22"/>
              </w:rPr>
              <w:t>38.810</w:t>
            </w:r>
          </w:p>
        </w:tc>
        <w:tc>
          <w:tcPr>
            <w:tcW w:w="1255" w:type="dxa"/>
            <w:vAlign w:val="center"/>
          </w:tcPr>
          <w:p w:rsidR="006E4F2A" w:rsidRPr="009330C1" w:rsidRDefault="006E4F2A" w:rsidP="00211856">
            <w:pPr>
              <w:spacing w:line="276" w:lineRule="auto"/>
              <w:jc w:val="both"/>
            </w:pPr>
            <w:r w:rsidRPr="009330C1">
              <w:rPr>
                <w:sz w:val="22"/>
                <w:szCs w:val="22"/>
              </w:rPr>
              <w:t>42.699</w:t>
            </w:r>
          </w:p>
        </w:tc>
        <w:tc>
          <w:tcPr>
            <w:tcW w:w="1255" w:type="dxa"/>
            <w:vAlign w:val="center"/>
          </w:tcPr>
          <w:p w:rsidR="006E4F2A" w:rsidRPr="009330C1" w:rsidRDefault="006E4F2A" w:rsidP="00211856">
            <w:pPr>
              <w:spacing w:line="276" w:lineRule="auto"/>
              <w:jc w:val="both"/>
            </w:pPr>
            <w:r w:rsidRPr="009330C1">
              <w:rPr>
                <w:sz w:val="22"/>
                <w:szCs w:val="22"/>
              </w:rPr>
              <w:t>45.573</w:t>
            </w:r>
          </w:p>
        </w:tc>
        <w:tc>
          <w:tcPr>
            <w:tcW w:w="1255" w:type="dxa"/>
            <w:vAlign w:val="center"/>
          </w:tcPr>
          <w:p w:rsidR="006E4F2A" w:rsidRPr="009330C1" w:rsidRDefault="006E4F2A" w:rsidP="00211856">
            <w:pPr>
              <w:spacing w:line="360" w:lineRule="auto"/>
              <w:jc w:val="both"/>
            </w:pPr>
            <w:r w:rsidRPr="009330C1">
              <w:rPr>
                <w:sz w:val="22"/>
                <w:szCs w:val="22"/>
              </w:rPr>
              <w:t>52.583</w:t>
            </w:r>
          </w:p>
        </w:tc>
        <w:tc>
          <w:tcPr>
            <w:tcW w:w="1255" w:type="dxa"/>
            <w:vAlign w:val="center"/>
          </w:tcPr>
          <w:p w:rsidR="006E4F2A" w:rsidRPr="009330C1" w:rsidRDefault="006E4F2A" w:rsidP="00211856">
            <w:pPr>
              <w:spacing w:line="360" w:lineRule="auto"/>
              <w:jc w:val="both"/>
            </w:pPr>
            <w:r w:rsidRPr="009330C1">
              <w:rPr>
                <w:sz w:val="22"/>
                <w:szCs w:val="22"/>
              </w:rPr>
              <w:t>64.207</w:t>
            </w:r>
          </w:p>
        </w:tc>
        <w:tc>
          <w:tcPr>
            <w:tcW w:w="1144" w:type="dxa"/>
            <w:vAlign w:val="center"/>
          </w:tcPr>
          <w:p w:rsidR="006E4F2A" w:rsidRPr="009330C1" w:rsidRDefault="006E4F2A" w:rsidP="00211856">
            <w:pPr>
              <w:spacing w:line="360" w:lineRule="auto"/>
              <w:jc w:val="both"/>
              <w:rPr>
                <w:sz w:val="22"/>
                <w:szCs w:val="22"/>
              </w:rPr>
            </w:pPr>
            <w:r w:rsidRPr="009330C1">
              <w:rPr>
                <w:sz w:val="22"/>
                <w:szCs w:val="22"/>
              </w:rPr>
              <w:t>69.650</w:t>
            </w:r>
          </w:p>
        </w:tc>
      </w:tr>
      <w:tr w:rsidR="006E4F2A" w:rsidRPr="009330C1" w:rsidTr="006E4F2A">
        <w:tc>
          <w:tcPr>
            <w:tcW w:w="1269" w:type="dxa"/>
          </w:tcPr>
          <w:p w:rsidR="006E4F2A" w:rsidRPr="009330C1" w:rsidRDefault="006E4F2A" w:rsidP="00211856">
            <w:pPr>
              <w:jc w:val="both"/>
              <w:rPr>
                <w:b/>
                <w:sz w:val="22"/>
                <w:szCs w:val="22"/>
              </w:rPr>
            </w:pPr>
            <w:r w:rsidRPr="009330C1">
              <w:rPr>
                <w:b/>
                <w:sz w:val="22"/>
                <w:szCs w:val="22"/>
              </w:rPr>
              <w:t>Toplam</w:t>
            </w:r>
          </w:p>
        </w:tc>
        <w:tc>
          <w:tcPr>
            <w:tcW w:w="1256" w:type="dxa"/>
            <w:vAlign w:val="center"/>
          </w:tcPr>
          <w:p w:rsidR="006E4F2A" w:rsidRPr="009330C1" w:rsidRDefault="006E4F2A" w:rsidP="00211856">
            <w:pPr>
              <w:spacing w:line="276" w:lineRule="auto"/>
              <w:jc w:val="both"/>
              <w:rPr>
                <w:b/>
                <w:bCs/>
              </w:rPr>
            </w:pPr>
            <w:r w:rsidRPr="009330C1">
              <w:rPr>
                <w:b/>
                <w:bCs/>
                <w:sz w:val="22"/>
                <w:szCs w:val="22"/>
              </w:rPr>
              <w:t>290.551</w:t>
            </w:r>
          </w:p>
        </w:tc>
        <w:tc>
          <w:tcPr>
            <w:tcW w:w="1255" w:type="dxa"/>
            <w:vAlign w:val="center"/>
          </w:tcPr>
          <w:p w:rsidR="006E4F2A" w:rsidRPr="009330C1" w:rsidRDefault="006E4F2A" w:rsidP="00211856">
            <w:pPr>
              <w:spacing w:line="276" w:lineRule="auto"/>
              <w:jc w:val="both"/>
              <w:rPr>
                <w:b/>
                <w:bCs/>
              </w:rPr>
            </w:pPr>
            <w:r w:rsidRPr="009330C1">
              <w:rPr>
                <w:b/>
                <w:bCs/>
                <w:sz w:val="22"/>
                <w:szCs w:val="22"/>
              </w:rPr>
              <w:t>303.599</w:t>
            </w:r>
          </w:p>
        </w:tc>
        <w:tc>
          <w:tcPr>
            <w:tcW w:w="1255" w:type="dxa"/>
            <w:vAlign w:val="center"/>
          </w:tcPr>
          <w:p w:rsidR="006E4F2A" w:rsidRPr="009330C1" w:rsidRDefault="006E4F2A" w:rsidP="00211856">
            <w:pPr>
              <w:spacing w:line="276" w:lineRule="auto"/>
              <w:jc w:val="both"/>
              <w:rPr>
                <w:b/>
                <w:bCs/>
              </w:rPr>
            </w:pPr>
            <w:r w:rsidRPr="009330C1">
              <w:rPr>
                <w:b/>
                <w:bCs/>
                <w:sz w:val="22"/>
                <w:szCs w:val="22"/>
              </w:rPr>
              <w:t>311.478</w:t>
            </w:r>
          </w:p>
        </w:tc>
        <w:tc>
          <w:tcPr>
            <w:tcW w:w="1255" w:type="dxa"/>
            <w:vAlign w:val="center"/>
          </w:tcPr>
          <w:p w:rsidR="006E4F2A" w:rsidRPr="009330C1" w:rsidRDefault="006E4F2A" w:rsidP="00211856">
            <w:pPr>
              <w:spacing w:line="276" w:lineRule="auto"/>
              <w:jc w:val="both"/>
              <w:rPr>
                <w:b/>
                <w:bCs/>
              </w:rPr>
            </w:pPr>
            <w:r w:rsidRPr="009330C1">
              <w:rPr>
                <w:b/>
                <w:bCs/>
                <w:sz w:val="22"/>
                <w:szCs w:val="22"/>
              </w:rPr>
              <w:t>318.361</w:t>
            </w:r>
          </w:p>
        </w:tc>
        <w:tc>
          <w:tcPr>
            <w:tcW w:w="1255" w:type="dxa"/>
            <w:vAlign w:val="center"/>
          </w:tcPr>
          <w:p w:rsidR="006E4F2A" w:rsidRPr="009330C1" w:rsidRDefault="006E4F2A" w:rsidP="00211856">
            <w:pPr>
              <w:spacing w:line="276" w:lineRule="auto"/>
              <w:jc w:val="both"/>
              <w:rPr>
                <w:b/>
                <w:bCs/>
              </w:rPr>
            </w:pPr>
            <w:r w:rsidRPr="009330C1">
              <w:rPr>
                <w:b/>
                <w:bCs/>
                <w:sz w:val="22"/>
                <w:szCs w:val="22"/>
              </w:rPr>
              <w:t>330.207</w:t>
            </w:r>
          </w:p>
        </w:tc>
        <w:tc>
          <w:tcPr>
            <w:tcW w:w="1144" w:type="dxa"/>
            <w:vAlign w:val="center"/>
          </w:tcPr>
          <w:p w:rsidR="006E4F2A" w:rsidRPr="009330C1" w:rsidRDefault="006E4F2A" w:rsidP="00211856">
            <w:pPr>
              <w:spacing w:line="276" w:lineRule="auto"/>
              <w:jc w:val="both"/>
              <w:rPr>
                <w:b/>
                <w:bCs/>
                <w:sz w:val="22"/>
                <w:szCs w:val="22"/>
              </w:rPr>
            </w:pPr>
            <w:r w:rsidRPr="009330C1">
              <w:rPr>
                <w:b/>
                <w:bCs/>
                <w:sz w:val="22"/>
                <w:szCs w:val="22"/>
              </w:rPr>
              <w:t>365.150</w:t>
            </w:r>
          </w:p>
        </w:tc>
      </w:tr>
    </w:tbl>
    <w:p w:rsidR="00905735" w:rsidRPr="009330C1" w:rsidRDefault="00905735" w:rsidP="00211856">
      <w:pPr>
        <w:jc w:val="both"/>
        <w:rPr>
          <w:b/>
        </w:rPr>
      </w:pPr>
    </w:p>
    <w:p w:rsidR="00F109B9" w:rsidRPr="009330C1" w:rsidRDefault="00F109B9" w:rsidP="00211856">
      <w:pPr>
        <w:jc w:val="both"/>
        <w:rPr>
          <w:b/>
        </w:rPr>
      </w:pPr>
    </w:p>
    <w:p w:rsidR="00C34C7D" w:rsidRDefault="00C34C7D" w:rsidP="00211856">
      <w:pPr>
        <w:jc w:val="both"/>
        <w:rPr>
          <w:b/>
        </w:rPr>
      </w:pPr>
    </w:p>
    <w:p w:rsidR="00682BF6" w:rsidRPr="009330C1" w:rsidRDefault="00682BF6" w:rsidP="00211856">
      <w:pPr>
        <w:jc w:val="both"/>
        <w:rPr>
          <w:b/>
        </w:rPr>
      </w:pPr>
    </w:p>
    <w:p w:rsidR="00167316" w:rsidRPr="009330C1" w:rsidRDefault="00167316" w:rsidP="00211856">
      <w:pPr>
        <w:jc w:val="both"/>
        <w:rPr>
          <w:b/>
        </w:rPr>
      </w:pPr>
    </w:p>
    <w:p w:rsidR="00872199" w:rsidRPr="00BB161C" w:rsidRDefault="00872199" w:rsidP="000C31B4">
      <w:pPr>
        <w:jc w:val="center"/>
        <w:rPr>
          <w:b/>
          <w:sz w:val="22"/>
          <w:szCs w:val="22"/>
        </w:rPr>
      </w:pPr>
      <w:r w:rsidRPr="00BB161C">
        <w:rPr>
          <w:b/>
          <w:sz w:val="22"/>
          <w:szCs w:val="22"/>
        </w:rPr>
        <w:lastRenderedPageBreak/>
        <w:t>YILLAR İTİBARİYLE İŞTE OLAN VE İŞ AKDİ ASKIDA OLAN</w:t>
      </w:r>
    </w:p>
    <w:p w:rsidR="00872199" w:rsidRPr="00BB161C" w:rsidRDefault="00872199" w:rsidP="000C31B4">
      <w:pPr>
        <w:jc w:val="center"/>
        <w:rPr>
          <w:b/>
          <w:sz w:val="22"/>
          <w:szCs w:val="22"/>
        </w:rPr>
      </w:pPr>
      <w:r w:rsidRPr="00BB161C">
        <w:rPr>
          <w:b/>
          <w:sz w:val="22"/>
          <w:szCs w:val="22"/>
        </w:rPr>
        <w:t>TOPLAM İŞÇİ SAYISI VE KULLANILAN ADAM AY</w:t>
      </w:r>
    </w:p>
    <w:p w:rsidR="00872199" w:rsidRPr="009330C1" w:rsidRDefault="00872199" w:rsidP="000C31B4">
      <w:pPr>
        <w:jc w:val="cente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87"/>
        <w:gridCol w:w="1531"/>
        <w:gridCol w:w="1809"/>
        <w:gridCol w:w="1809"/>
        <w:gridCol w:w="1809"/>
      </w:tblGrid>
      <w:tr w:rsidR="00872199" w:rsidRPr="009330C1" w:rsidTr="00905735">
        <w:trPr>
          <w:jc w:val="center"/>
        </w:trPr>
        <w:tc>
          <w:tcPr>
            <w:tcW w:w="2087" w:type="dxa"/>
            <w:tcBorders>
              <w:top w:val="single" w:sz="4" w:space="0" w:color="auto"/>
              <w:left w:val="single" w:sz="4" w:space="0" w:color="auto"/>
              <w:bottom w:val="single" w:sz="4" w:space="0" w:color="auto"/>
              <w:right w:val="single" w:sz="4" w:space="0" w:color="auto"/>
            </w:tcBorders>
            <w:vAlign w:val="center"/>
            <w:hideMark/>
          </w:tcPr>
          <w:p w:rsidR="00872199" w:rsidRPr="009330C1" w:rsidRDefault="00872199" w:rsidP="00211856">
            <w:pPr>
              <w:spacing w:line="276" w:lineRule="auto"/>
              <w:jc w:val="both"/>
              <w:rPr>
                <w:b/>
                <w:bCs/>
              </w:rPr>
            </w:pPr>
            <w:r w:rsidRPr="009330C1">
              <w:rPr>
                <w:b/>
                <w:bCs/>
              </w:rPr>
              <w:t>YILLAR</w:t>
            </w:r>
          </w:p>
        </w:tc>
        <w:tc>
          <w:tcPr>
            <w:tcW w:w="1531"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rPr>
                <w:b/>
                <w:bCs/>
              </w:rPr>
            </w:pPr>
            <w:r w:rsidRPr="009330C1">
              <w:rPr>
                <w:b/>
                <w:bCs/>
              </w:rPr>
              <w:t>DAİMİ İŞÇİ SAYISI</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rPr>
                <w:b/>
                <w:bCs/>
              </w:rPr>
            </w:pPr>
            <w:r w:rsidRPr="009330C1">
              <w:rPr>
                <w:b/>
                <w:bCs/>
              </w:rPr>
              <w:t>GEÇİCİ İŞÇİ SAYISI</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rPr>
                <w:b/>
                <w:bCs/>
              </w:rPr>
            </w:pPr>
            <w:r w:rsidRPr="009330C1">
              <w:rPr>
                <w:b/>
                <w:bCs/>
              </w:rPr>
              <w:t>GENEL TOPLAM</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rPr>
                <w:b/>
                <w:bCs/>
              </w:rPr>
            </w:pPr>
            <w:r w:rsidRPr="009330C1">
              <w:rPr>
                <w:b/>
                <w:bCs/>
              </w:rPr>
              <w:t>KULLANILAN ADAM/AY</w:t>
            </w:r>
          </w:p>
        </w:tc>
      </w:tr>
      <w:tr w:rsidR="00872199" w:rsidRPr="009330C1" w:rsidTr="00905735">
        <w:trPr>
          <w:cantSplit/>
          <w:jc w:val="center"/>
        </w:trPr>
        <w:tc>
          <w:tcPr>
            <w:tcW w:w="2087"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2008</w:t>
            </w:r>
          </w:p>
        </w:tc>
        <w:tc>
          <w:tcPr>
            <w:tcW w:w="1531"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3.686</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9.838</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13.524</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46.746</w:t>
            </w:r>
          </w:p>
        </w:tc>
      </w:tr>
      <w:tr w:rsidR="00872199" w:rsidRPr="009330C1" w:rsidTr="00905735">
        <w:trPr>
          <w:cantSplit/>
          <w:jc w:val="center"/>
        </w:trPr>
        <w:tc>
          <w:tcPr>
            <w:tcW w:w="2087"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2009</w:t>
            </w:r>
          </w:p>
        </w:tc>
        <w:tc>
          <w:tcPr>
            <w:tcW w:w="1531"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3.501</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9.079</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12.580</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42.578</w:t>
            </w:r>
          </w:p>
        </w:tc>
      </w:tr>
      <w:tr w:rsidR="00872199" w:rsidRPr="009330C1" w:rsidTr="00905735">
        <w:trPr>
          <w:cantSplit/>
          <w:jc w:val="center"/>
        </w:trPr>
        <w:tc>
          <w:tcPr>
            <w:tcW w:w="2087"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2010</w:t>
            </w:r>
          </w:p>
        </w:tc>
        <w:tc>
          <w:tcPr>
            <w:tcW w:w="1531"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3.423</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8.467</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11.890</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37.882</w:t>
            </w:r>
          </w:p>
        </w:tc>
      </w:tr>
      <w:tr w:rsidR="00872199" w:rsidRPr="009330C1" w:rsidTr="00905735">
        <w:trPr>
          <w:cantSplit/>
          <w:jc w:val="center"/>
        </w:trPr>
        <w:tc>
          <w:tcPr>
            <w:tcW w:w="2087"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2011</w:t>
            </w:r>
          </w:p>
        </w:tc>
        <w:tc>
          <w:tcPr>
            <w:tcW w:w="1531"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3.077</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7.892</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10.969</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36.371</w:t>
            </w:r>
          </w:p>
        </w:tc>
      </w:tr>
      <w:tr w:rsidR="00872199" w:rsidRPr="009330C1" w:rsidTr="00905735">
        <w:trPr>
          <w:cantSplit/>
          <w:jc w:val="center"/>
        </w:trPr>
        <w:tc>
          <w:tcPr>
            <w:tcW w:w="2087"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2012</w:t>
            </w:r>
          </w:p>
        </w:tc>
        <w:tc>
          <w:tcPr>
            <w:tcW w:w="1531"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2.772</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7.275</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10.047</w:t>
            </w:r>
          </w:p>
        </w:tc>
        <w:tc>
          <w:tcPr>
            <w:tcW w:w="1809" w:type="dxa"/>
            <w:tcBorders>
              <w:top w:val="single" w:sz="4" w:space="0" w:color="auto"/>
              <w:left w:val="single" w:sz="4" w:space="0" w:color="auto"/>
              <w:bottom w:val="single" w:sz="4" w:space="0" w:color="auto"/>
              <w:right w:val="single" w:sz="4" w:space="0" w:color="auto"/>
            </w:tcBorders>
            <w:hideMark/>
          </w:tcPr>
          <w:p w:rsidR="00872199" w:rsidRPr="009330C1" w:rsidRDefault="00872199" w:rsidP="00211856">
            <w:pPr>
              <w:spacing w:line="276" w:lineRule="auto"/>
              <w:jc w:val="both"/>
            </w:pPr>
            <w:r w:rsidRPr="009330C1">
              <w:t>34.176</w:t>
            </w:r>
          </w:p>
        </w:tc>
      </w:tr>
      <w:tr w:rsidR="006E4F2A" w:rsidRPr="009330C1" w:rsidTr="00905735">
        <w:trPr>
          <w:cantSplit/>
          <w:jc w:val="center"/>
        </w:trPr>
        <w:tc>
          <w:tcPr>
            <w:tcW w:w="2087"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spacing w:line="276" w:lineRule="auto"/>
              <w:jc w:val="both"/>
            </w:pPr>
            <w:r w:rsidRPr="009330C1">
              <w:t>2013</w:t>
            </w:r>
          </w:p>
        </w:tc>
        <w:tc>
          <w:tcPr>
            <w:tcW w:w="1531"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jc w:val="both"/>
            </w:pPr>
            <w:r w:rsidRPr="009330C1">
              <w:t>2.569</w:t>
            </w:r>
          </w:p>
        </w:tc>
        <w:tc>
          <w:tcPr>
            <w:tcW w:w="1809"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jc w:val="both"/>
            </w:pPr>
            <w:r w:rsidRPr="009330C1">
              <w:t>6.708</w:t>
            </w:r>
          </w:p>
        </w:tc>
        <w:tc>
          <w:tcPr>
            <w:tcW w:w="1809"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jc w:val="both"/>
            </w:pPr>
            <w:r w:rsidRPr="009330C1">
              <w:t>9.277</w:t>
            </w:r>
          </w:p>
        </w:tc>
        <w:tc>
          <w:tcPr>
            <w:tcW w:w="1809"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jc w:val="both"/>
            </w:pPr>
            <w:r w:rsidRPr="009330C1">
              <w:t>36.716</w:t>
            </w:r>
          </w:p>
        </w:tc>
      </w:tr>
    </w:tbl>
    <w:p w:rsidR="00872199" w:rsidRPr="009330C1" w:rsidRDefault="00872199" w:rsidP="00211856">
      <w:pPr>
        <w:ind w:firstLine="708"/>
        <w:jc w:val="both"/>
        <w:rPr>
          <w:b/>
        </w:rPr>
      </w:pPr>
    </w:p>
    <w:p w:rsidR="006B16D6" w:rsidRPr="005C0FE5" w:rsidRDefault="00772376" w:rsidP="00211856">
      <w:pPr>
        <w:ind w:firstLine="708"/>
        <w:jc w:val="both"/>
        <w:rPr>
          <w:b/>
          <w:u w:val="single"/>
        </w:rPr>
      </w:pPr>
      <w:r w:rsidRPr="005C0FE5">
        <w:rPr>
          <w:b/>
          <w:u w:val="single"/>
        </w:rPr>
        <w:t>TARIM</w:t>
      </w:r>
      <w:r w:rsidR="00E03C73" w:rsidRPr="005C0FE5">
        <w:rPr>
          <w:b/>
          <w:u w:val="single"/>
        </w:rPr>
        <w:t>:</w:t>
      </w:r>
    </w:p>
    <w:p w:rsidR="006B16D6" w:rsidRPr="009330C1" w:rsidRDefault="006B16D6" w:rsidP="00211856">
      <w:pPr>
        <w:jc w:val="both"/>
      </w:pPr>
    </w:p>
    <w:p w:rsidR="006B16D6" w:rsidRPr="009330C1" w:rsidRDefault="006B16D6" w:rsidP="00211856">
      <w:pPr>
        <w:spacing w:after="120"/>
        <w:ind w:firstLine="708"/>
        <w:jc w:val="both"/>
      </w:pPr>
      <w:r w:rsidRPr="009330C1">
        <w:t xml:space="preserve">Türkiye’de çay tarımı, olağan çay </w:t>
      </w:r>
      <w:proofErr w:type="gramStart"/>
      <w:r w:rsidRPr="009330C1">
        <w:t>ekolojisinin</w:t>
      </w:r>
      <w:proofErr w:type="gramEnd"/>
      <w:r w:rsidRPr="009330C1">
        <w:t xml:space="preserve"> (tropik ve </w:t>
      </w:r>
      <w:proofErr w:type="spellStart"/>
      <w:r w:rsidRPr="009330C1">
        <w:t>subtropik</w:t>
      </w:r>
      <w:proofErr w:type="spellEnd"/>
      <w:r w:rsidRPr="009330C1">
        <w:t xml:space="preserve"> iklim kuşaklarının) dışında, 42 kuzey enleminde, kuzey doğusu, soğuğu kesen Kafkas sıradağları, güneyi ve doğusu birden bire yükselen, yükseklikleri </w:t>
      </w:r>
      <w:smartTag w:uri="urn:schemas-microsoft-com:office:smarttags" w:element="metricconverter">
        <w:smartTagPr>
          <w:attr w:name="ProductID" w:val="3500 m"/>
        </w:smartTagPr>
        <w:r w:rsidRPr="009330C1">
          <w:t xml:space="preserve">3500 </w:t>
        </w:r>
        <w:proofErr w:type="spellStart"/>
        <w:r w:rsidRPr="009330C1">
          <w:t>m</w:t>
        </w:r>
      </w:smartTag>
      <w:r w:rsidRPr="009330C1">
        <w:t>.’ye</w:t>
      </w:r>
      <w:proofErr w:type="spellEnd"/>
      <w:r w:rsidRPr="009330C1">
        <w:t xml:space="preserve"> ulaşan ve denizden gelen nem</w:t>
      </w:r>
      <w:r w:rsidR="008D04E7" w:rsidRPr="009330C1">
        <w:t>li rüzgâ</w:t>
      </w:r>
      <w:r w:rsidRPr="009330C1">
        <w:t>rların yağış bırakmalarına neden olan Kaçkar sıradağları ile çevrili, denize açık, kuytu bir mikro klimada yapılmaktadır.</w:t>
      </w:r>
    </w:p>
    <w:p w:rsidR="006B16D6" w:rsidRPr="009330C1" w:rsidRDefault="006B16D6" w:rsidP="00211856">
      <w:pPr>
        <w:spacing w:after="120"/>
        <w:jc w:val="both"/>
      </w:pPr>
      <w:r w:rsidRPr="009330C1">
        <w:tab/>
      </w:r>
      <w:proofErr w:type="gramStart"/>
      <w:r w:rsidRPr="009330C1">
        <w:t xml:space="preserve">Gürcistan Cumhuriyeti sınırından, Trabzon’un Araklı-Karadere sınırına kadar olan Karadeniz kıyı şeridi ve yer </w:t>
      </w:r>
      <w:proofErr w:type="spellStart"/>
      <w:r w:rsidRPr="009330C1">
        <w:t>yer</w:t>
      </w:r>
      <w:proofErr w:type="spellEnd"/>
      <w:r w:rsidRPr="009330C1">
        <w:t xml:space="preserve"> </w:t>
      </w:r>
      <w:smartTag w:uri="urn:schemas-microsoft-com:office:smarttags" w:element="metricconverter">
        <w:smartTagPr>
          <w:attr w:name="ProductID" w:val="30 km"/>
        </w:smartTagPr>
        <w:r w:rsidRPr="009330C1">
          <w:t>30 km</w:t>
        </w:r>
      </w:smartTag>
      <w:r w:rsidRPr="009330C1">
        <w:t>. içerlere kadar giren ve yaklaşık l000 m. yüksekliklere kadar uzanan yamaçlar, çay yetiştiriciliği</w:t>
      </w:r>
      <w:r w:rsidR="00CF4AB2" w:rsidRPr="009330C1">
        <w:t xml:space="preserve"> için en elverişli bölge olması</w:t>
      </w:r>
      <w:r w:rsidRPr="009330C1">
        <w:t xml:space="preserve"> nedeniyle birinci sınıf çay bölgesi, Araklı-Karadere’den başlayan Ordu’nun Fatsa ilçesine kadar uzanan bölge ise</w:t>
      </w:r>
      <w:r w:rsidRPr="009330C1">
        <w:rPr>
          <w:b/>
        </w:rPr>
        <w:t xml:space="preserve"> </w:t>
      </w:r>
      <w:r w:rsidRPr="009330C1">
        <w:t>ikinci sınıf çay bölgesi olarak tanımlanmaktadır.</w:t>
      </w:r>
      <w:proofErr w:type="gramEnd"/>
    </w:p>
    <w:p w:rsidR="0056613F" w:rsidRPr="00BB161C" w:rsidRDefault="006B16D6" w:rsidP="00211856">
      <w:pPr>
        <w:spacing w:after="120"/>
        <w:jc w:val="both"/>
        <w:rPr>
          <w:sz w:val="22"/>
          <w:szCs w:val="22"/>
        </w:rPr>
      </w:pPr>
      <w:r w:rsidRPr="009330C1">
        <w:tab/>
        <w:t>Türkiye, Gürcistan Cumhuriyeti, İran ve Japonya’da yaş çay ürünü, Mayıs-Ekim arasındaki 6 aylık süre içerisinde üç sürgün şeklinde hasat edilirken, diğer üretici ülkelerde bu süre 9 ila 12 ay devam etmektedir. Doğu Karadeniz Bölgesinde 7</w:t>
      </w:r>
      <w:r w:rsidR="009D3D37" w:rsidRPr="009330C1">
        <w:t>58</w:t>
      </w:r>
      <w:r w:rsidRPr="009330C1">
        <w:t xml:space="preserve"> bin dekar çaylık sahada yaklaşık 20</w:t>
      </w:r>
      <w:r w:rsidR="00EE57D2" w:rsidRPr="009330C1">
        <w:t>3</w:t>
      </w:r>
      <w:r w:rsidRPr="009330C1">
        <w:t xml:space="preserve"> bin üretici çay tarımı ile uğraşmaktadır. Yıllık yaş çay ürünü </w:t>
      </w:r>
      <w:proofErr w:type="gramStart"/>
      <w:r w:rsidRPr="009330C1">
        <w:t>rekoltesi</w:t>
      </w:r>
      <w:proofErr w:type="gramEnd"/>
      <w:r w:rsidRPr="009330C1">
        <w:t xml:space="preserve"> iklim ve tarımsal </w:t>
      </w:r>
      <w:r w:rsidRPr="00BB161C">
        <w:rPr>
          <w:sz w:val="22"/>
          <w:szCs w:val="22"/>
        </w:rPr>
        <w:t>teknik önlemlere</w:t>
      </w:r>
      <w:r w:rsidR="00EE57D2" w:rsidRPr="00BB161C">
        <w:rPr>
          <w:sz w:val="22"/>
          <w:szCs w:val="22"/>
        </w:rPr>
        <w:t xml:space="preserve"> bağlı olarak 1.1</w:t>
      </w:r>
      <w:r w:rsidRPr="00BB161C">
        <w:rPr>
          <w:sz w:val="22"/>
          <w:szCs w:val="22"/>
        </w:rPr>
        <w:t>00 – 1.2</w:t>
      </w:r>
      <w:r w:rsidR="00EE57D2" w:rsidRPr="00BB161C">
        <w:rPr>
          <w:sz w:val="22"/>
          <w:szCs w:val="22"/>
        </w:rPr>
        <w:t>5</w:t>
      </w:r>
      <w:r w:rsidRPr="00BB161C">
        <w:rPr>
          <w:sz w:val="22"/>
          <w:szCs w:val="22"/>
        </w:rPr>
        <w:t>0 bin ton arasında değişebilmektedir.</w:t>
      </w:r>
    </w:p>
    <w:p w:rsidR="006B0C7D" w:rsidRPr="00BB161C" w:rsidRDefault="006B0C7D" w:rsidP="00211856">
      <w:pPr>
        <w:jc w:val="both"/>
        <w:rPr>
          <w:sz w:val="22"/>
          <w:szCs w:val="22"/>
        </w:rPr>
      </w:pPr>
    </w:p>
    <w:p w:rsidR="0002182E" w:rsidRPr="00BB161C" w:rsidRDefault="00D40319" w:rsidP="00211856">
      <w:pPr>
        <w:pStyle w:val="Balk6"/>
        <w:spacing w:before="0" w:after="120"/>
        <w:jc w:val="both"/>
        <w:rPr>
          <w:rFonts w:ascii="Times New Roman" w:hAnsi="Times New Roman"/>
          <w:b/>
          <w:i w:val="0"/>
          <w:color w:val="auto"/>
          <w:sz w:val="22"/>
          <w:szCs w:val="22"/>
        </w:rPr>
      </w:pPr>
      <w:r>
        <w:rPr>
          <w:rFonts w:ascii="Times New Roman" w:hAnsi="Times New Roman"/>
          <w:b/>
          <w:i w:val="0"/>
          <w:color w:val="auto"/>
          <w:sz w:val="22"/>
          <w:szCs w:val="22"/>
        </w:rPr>
        <w:t xml:space="preserve">         </w:t>
      </w:r>
      <w:proofErr w:type="spellStart"/>
      <w:r w:rsidR="00F97CF6" w:rsidRPr="00BB161C">
        <w:rPr>
          <w:rFonts w:ascii="Times New Roman" w:hAnsi="Times New Roman"/>
          <w:b/>
          <w:i w:val="0"/>
          <w:color w:val="auto"/>
          <w:sz w:val="22"/>
          <w:szCs w:val="22"/>
        </w:rPr>
        <w:t>Çaykur</w:t>
      </w:r>
      <w:proofErr w:type="spellEnd"/>
      <w:r w:rsidR="00F97CF6" w:rsidRPr="00BB161C">
        <w:rPr>
          <w:rFonts w:ascii="Times New Roman" w:hAnsi="Times New Roman"/>
          <w:b/>
          <w:i w:val="0"/>
          <w:color w:val="auto"/>
          <w:sz w:val="22"/>
          <w:szCs w:val="22"/>
        </w:rPr>
        <w:t xml:space="preserve"> ve Özel Sektör Tarafından Satın Alınan</w:t>
      </w:r>
      <w:r w:rsidR="007441B8" w:rsidRPr="00BB161C">
        <w:rPr>
          <w:rFonts w:ascii="Times New Roman" w:hAnsi="Times New Roman"/>
          <w:b/>
          <w:i w:val="0"/>
          <w:color w:val="auto"/>
          <w:sz w:val="22"/>
          <w:szCs w:val="22"/>
        </w:rPr>
        <w:t xml:space="preserve"> </w:t>
      </w:r>
      <w:r w:rsidR="00F97CF6" w:rsidRPr="00BB161C">
        <w:rPr>
          <w:rFonts w:ascii="Times New Roman" w:hAnsi="Times New Roman"/>
          <w:b/>
          <w:i w:val="0"/>
          <w:color w:val="auto"/>
          <w:sz w:val="22"/>
          <w:szCs w:val="22"/>
        </w:rPr>
        <w:t>Yaş Çay Miktarları ve Oranları</w:t>
      </w:r>
    </w:p>
    <w:tbl>
      <w:tblPr>
        <w:tblW w:w="0" w:type="auto"/>
        <w:jc w:val="center"/>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270"/>
        <w:gridCol w:w="1840"/>
        <w:gridCol w:w="995"/>
        <w:gridCol w:w="1815"/>
        <w:gridCol w:w="1020"/>
        <w:gridCol w:w="1417"/>
      </w:tblGrid>
      <w:tr w:rsidR="0002182E" w:rsidRPr="009330C1" w:rsidTr="00280BBA">
        <w:trPr>
          <w:cantSplit/>
          <w:jc w:val="center"/>
        </w:trPr>
        <w:tc>
          <w:tcPr>
            <w:tcW w:w="1270" w:type="dxa"/>
            <w:vMerge w:val="restart"/>
            <w:tcBorders>
              <w:top w:val="single" w:sz="4" w:space="0" w:color="auto"/>
              <w:left w:val="single" w:sz="4" w:space="0" w:color="auto"/>
              <w:bottom w:val="single" w:sz="4" w:space="0" w:color="auto"/>
              <w:right w:val="single" w:sz="4" w:space="0" w:color="auto"/>
            </w:tcBorders>
          </w:tcPr>
          <w:p w:rsidR="0002182E" w:rsidRPr="009330C1" w:rsidRDefault="0002182E" w:rsidP="00211856">
            <w:pPr>
              <w:jc w:val="both"/>
            </w:pPr>
          </w:p>
          <w:p w:rsidR="0002182E" w:rsidRPr="009330C1" w:rsidRDefault="00F97CF6" w:rsidP="00211856">
            <w:pPr>
              <w:pStyle w:val="Balk5"/>
              <w:jc w:val="both"/>
              <w:rPr>
                <w:rFonts w:ascii="Times New Roman" w:hAnsi="Times New Roman"/>
                <w:szCs w:val="24"/>
              </w:rPr>
            </w:pPr>
            <w:r w:rsidRPr="009330C1">
              <w:rPr>
                <w:rFonts w:ascii="Times New Roman" w:hAnsi="Times New Roman"/>
                <w:szCs w:val="24"/>
              </w:rPr>
              <w:t>Yıllar</w:t>
            </w:r>
          </w:p>
        </w:tc>
        <w:tc>
          <w:tcPr>
            <w:tcW w:w="7087" w:type="dxa"/>
            <w:gridSpan w:val="5"/>
            <w:tcBorders>
              <w:top w:val="single" w:sz="4" w:space="0" w:color="auto"/>
              <w:left w:val="single" w:sz="4" w:space="0" w:color="auto"/>
              <w:bottom w:val="single" w:sz="4" w:space="0" w:color="auto"/>
              <w:right w:val="single" w:sz="4" w:space="0" w:color="auto"/>
            </w:tcBorders>
          </w:tcPr>
          <w:p w:rsidR="0002182E" w:rsidRPr="009330C1" w:rsidRDefault="00F97CF6" w:rsidP="00211856">
            <w:pPr>
              <w:pStyle w:val="Balk5"/>
              <w:jc w:val="both"/>
              <w:rPr>
                <w:rFonts w:ascii="Times New Roman" w:hAnsi="Times New Roman"/>
                <w:szCs w:val="24"/>
              </w:rPr>
            </w:pPr>
            <w:r w:rsidRPr="009330C1">
              <w:rPr>
                <w:rFonts w:ascii="Times New Roman" w:hAnsi="Times New Roman"/>
                <w:szCs w:val="24"/>
              </w:rPr>
              <w:t>Satın Alınan Yaş Çay Miktarı</w:t>
            </w:r>
          </w:p>
        </w:tc>
      </w:tr>
      <w:tr w:rsidR="0002182E" w:rsidRPr="009330C1" w:rsidTr="00280BBA">
        <w:trPr>
          <w:cantSplit/>
          <w:jc w:val="center"/>
        </w:trPr>
        <w:tc>
          <w:tcPr>
            <w:tcW w:w="1270" w:type="dxa"/>
            <w:vMerge/>
            <w:tcBorders>
              <w:top w:val="single" w:sz="4" w:space="0" w:color="auto"/>
              <w:left w:val="single" w:sz="4" w:space="0" w:color="auto"/>
              <w:bottom w:val="single" w:sz="4" w:space="0" w:color="auto"/>
              <w:right w:val="single" w:sz="4" w:space="0" w:color="auto"/>
            </w:tcBorders>
          </w:tcPr>
          <w:p w:rsidR="0002182E" w:rsidRPr="009330C1" w:rsidRDefault="0002182E" w:rsidP="00211856">
            <w:pPr>
              <w:jc w:val="both"/>
            </w:pPr>
          </w:p>
        </w:tc>
        <w:tc>
          <w:tcPr>
            <w:tcW w:w="1840" w:type="dxa"/>
            <w:tcBorders>
              <w:top w:val="single" w:sz="4" w:space="0" w:color="auto"/>
              <w:left w:val="single" w:sz="4" w:space="0" w:color="auto"/>
              <w:bottom w:val="single" w:sz="4" w:space="0" w:color="auto"/>
              <w:right w:val="single" w:sz="4" w:space="0" w:color="auto"/>
            </w:tcBorders>
          </w:tcPr>
          <w:p w:rsidR="0002182E" w:rsidRPr="009330C1" w:rsidRDefault="00F97CF6" w:rsidP="00211856">
            <w:pPr>
              <w:jc w:val="both"/>
              <w:rPr>
                <w:b/>
              </w:rPr>
            </w:pPr>
            <w:r w:rsidRPr="009330C1">
              <w:rPr>
                <w:b/>
              </w:rPr>
              <w:t xml:space="preserve">Çaykur </w:t>
            </w:r>
          </w:p>
          <w:p w:rsidR="0002182E" w:rsidRPr="009330C1" w:rsidRDefault="0002182E" w:rsidP="00211856">
            <w:pPr>
              <w:jc w:val="both"/>
              <w:rPr>
                <w:b/>
              </w:rPr>
            </w:pPr>
            <w:r w:rsidRPr="009330C1">
              <w:rPr>
                <w:b/>
              </w:rPr>
              <w:t xml:space="preserve">(Bin Ton) </w:t>
            </w:r>
          </w:p>
        </w:tc>
        <w:tc>
          <w:tcPr>
            <w:tcW w:w="995" w:type="dxa"/>
            <w:tcBorders>
              <w:top w:val="single" w:sz="4" w:space="0" w:color="auto"/>
              <w:left w:val="single" w:sz="4" w:space="0" w:color="auto"/>
              <w:bottom w:val="single" w:sz="4" w:space="0" w:color="auto"/>
              <w:right w:val="single" w:sz="4" w:space="0" w:color="auto"/>
            </w:tcBorders>
          </w:tcPr>
          <w:p w:rsidR="0002182E" w:rsidRPr="009330C1" w:rsidRDefault="0002182E" w:rsidP="00211856">
            <w:pPr>
              <w:jc w:val="both"/>
              <w:rPr>
                <w:b/>
              </w:rPr>
            </w:pPr>
          </w:p>
          <w:p w:rsidR="0002182E" w:rsidRPr="009330C1" w:rsidRDefault="0002182E" w:rsidP="00211856">
            <w:pPr>
              <w:jc w:val="both"/>
              <w:rPr>
                <w:b/>
              </w:rPr>
            </w:pPr>
            <w:r w:rsidRPr="009330C1">
              <w:rPr>
                <w:b/>
              </w:rPr>
              <w:t>%</w:t>
            </w:r>
          </w:p>
        </w:tc>
        <w:tc>
          <w:tcPr>
            <w:tcW w:w="1815" w:type="dxa"/>
            <w:tcBorders>
              <w:top w:val="single" w:sz="4" w:space="0" w:color="auto"/>
              <w:left w:val="single" w:sz="4" w:space="0" w:color="auto"/>
              <w:bottom w:val="single" w:sz="4" w:space="0" w:color="auto"/>
              <w:right w:val="single" w:sz="4" w:space="0" w:color="auto"/>
            </w:tcBorders>
          </w:tcPr>
          <w:p w:rsidR="0002182E" w:rsidRPr="009330C1" w:rsidRDefault="00F97CF6" w:rsidP="00211856">
            <w:pPr>
              <w:jc w:val="both"/>
              <w:rPr>
                <w:b/>
              </w:rPr>
            </w:pPr>
            <w:r w:rsidRPr="009330C1">
              <w:rPr>
                <w:b/>
              </w:rPr>
              <w:t xml:space="preserve">Özel Sektör </w:t>
            </w:r>
          </w:p>
          <w:p w:rsidR="0002182E" w:rsidRPr="009330C1" w:rsidRDefault="0002182E" w:rsidP="00211856">
            <w:pPr>
              <w:jc w:val="both"/>
              <w:rPr>
                <w:b/>
              </w:rPr>
            </w:pPr>
            <w:r w:rsidRPr="009330C1">
              <w:rPr>
                <w:b/>
              </w:rPr>
              <w:t xml:space="preserve"> (Bin Ton)</w:t>
            </w:r>
          </w:p>
        </w:tc>
        <w:tc>
          <w:tcPr>
            <w:tcW w:w="1020" w:type="dxa"/>
            <w:tcBorders>
              <w:top w:val="single" w:sz="4" w:space="0" w:color="auto"/>
              <w:left w:val="single" w:sz="4" w:space="0" w:color="auto"/>
              <w:bottom w:val="single" w:sz="4" w:space="0" w:color="auto"/>
              <w:right w:val="single" w:sz="4" w:space="0" w:color="auto"/>
            </w:tcBorders>
          </w:tcPr>
          <w:p w:rsidR="0002182E" w:rsidRPr="009330C1" w:rsidRDefault="0002182E" w:rsidP="00211856">
            <w:pPr>
              <w:jc w:val="both"/>
              <w:rPr>
                <w:b/>
              </w:rPr>
            </w:pPr>
          </w:p>
          <w:p w:rsidR="0002182E" w:rsidRPr="009330C1" w:rsidRDefault="0002182E" w:rsidP="00211856">
            <w:pPr>
              <w:jc w:val="both"/>
              <w:rPr>
                <w:b/>
              </w:rPr>
            </w:pPr>
            <w:r w:rsidRPr="009330C1">
              <w:rPr>
                <w:b/>
              </w:rPr>
              <w:t>%</w:t>
            </w:r>
          </w:p>
        </w:tc>
        <w:tc>
          <w:tcPr>
            <w:tcW w:w="1417" w:type="dxa"/>
            <w:tcBorders>
              <w:top w:val="single" w:sz="4" w:space="0" w:color="auto"/>
              <w:left w:val="single" w:sz="4" w:space="0" w:color="auto"/>
              <w:bottom w:val="single" w:sz="4" w:space="0" w:color="auto"/>
              <w:right w:val="single" w:sz="4" w:space="0" w:color="auto"/>
            </w:tcBorders>
          </w:tcPr>
          <w:p w:rsidR="0002182E" w:rsidRPr="009330C1" w:rsidRDefault="00F97CF6" w:rsidP="00211856">
            <w:pPr>
              <w:jc w:val="both"/>
              <w:rPr>
                <w:b/>
              </w:rPr>
            </w:pPr>
            <w:r w:rsidRPr="009330C1">
              <w:rPr>
                <w:b/>
              </w:rPr>
              <w:t>Toplam</w:t>
            </w:r>
          </w:p>
          <w:p w:rsidR="0002182E" w:rsidRPr="009330C1" w:rsidRDefault="0002182E" w:rsidP="00211856">
            <w:pPr>
              <w:jc w:val="both"/>
              <w:rPr>
                <w:b/>
              </w:rPr>
            </w:pPr>
            <w:r w:rsidRPr="009330C1">
              <w:rPr>
                <w:b/>
              </w:rPr>
              <w:t>(Bin Ton)</w:t>
            </w:r>
          </w:p>
        </w:tc>
      </w:tr>
      <w:tr w:rsidR="00726EAD" w:rsidRPr="009330C1" w:rsidTr="00280BBA">
        <w:trPr>
          <w:jc w:val="center"/>
        </w:trPr>
        <w:tc>
          <w:tcPr>
            <w:tcW w:w="1270"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2008</w:t>
            </w:r>
          </w:p>
        </w:tc>
        <w:tc>
          <w:tcPr>
            <w:tcW w:w="1840"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650</w:t>
            </w:r>
          </w:p>
        </w:tc>
        <w:tc>
          <w:tcPr>
            <w:tcW w:w="995"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58</w:t>
            </w:r>
          </w:p>
        </w:tc>
        <w:tc>
          <w:tcPr>
            <w:tcW w:w="1815"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467</w:t>
            </w:r>
          </w:p>
        </w:tc>
        <w:tc>
          <w:tcPr>
            <w:tcW w:w="1020"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42</w:t>
            </w:r>
          </w:p>
        </w:tc>
        <w:tc>
          <w:tcPr>
            <w:tcW w:w="1417"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1.117</w:t>
            </w:r>
          </w:p>
        </w:tc>
      </w:tr>
      <w:tr w:rsidR="00726EAD" w:rsidRPr="009330C1" w:rsidTr="00280BBA">
        <w:trPr>
          <w:jc w:val="center"/>
        </w:trPr>
        <w:tc>
          <w:tcPr>
            <w:tcW w:w="1270"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2009</w:t>
            </w:r>
          </w:p>
        </w:tc>
        <w:tc>
          <w:tcPr>
            <w:tcW w:w="1840"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594</w:t>
            </w:r>
          </w:p>
        </w:tc>
        <w:tc>
          <w:tcPr>
            <w:tcW w:w="995"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54</w:t>
            </w:r>
          </w:p>
        </w:tc>
        <w:tc>
          <w:tcPr>
            <w:tcW w:w="1815"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510</w:t>
            </w:r>
          </w:p>
        </w:tc>
        <w:tc>
          <w:tcPr>
            <w:tcW w:w="1020"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46</w:t>
            </w:r>
          </w:p>
        </w:tc>
        <w:tc>
          <w:tcPr>
            <w:tcW w:w="1417"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1.104</w:t>
            </w:r>
          </w:p>
        </w:tc>
      </w:tr>
      <w:tr w:rsidR="00726EAD" w:rsidRPr="009330C1" w:rsidTr="00280BBA">
        <w:trPr>
          <w:jc w:val="center"/>
        </w:trPr>
        <w:tc>
          <w:tcPr>
            <w:tcW w:w="1270"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rPr>
            </w:pPr>
            <w:r w:rsidRPr="009330C1">
              <w:rPr>
                <w:sz w:val="22"/>
                <w:szCs w:val="22"/>
              </w:rPr>
              <w:t>2010</w:t>
            </w:r>
          </w:p>
        </w:tc>
        <w:tc>
          <w:tcPr>
            <w:tcW w:w="1840" w:type="dxa"/>
            <w:tcBorders>
              <w:top w:val="single" w:sz="4" w:space="0" w:color="auto"/>
              <w:left w:val="single" w:sz="4" w:space="0" w:color="auto"/>
              <w:bottom w:val="single" w:sz="4" w:space="0" w:color="auto"/>
              <w:right w:val="single" w:sz="4" w:space="0" w:color="auto"/>
            </w:tcBorders>
          </w:tcPr>
          <w:p w:rsidR="00726EAD" w:rsidRPr="009330C1" w:rsidRDefault="00726EAD" w:rsidP="00211856">
            <w:pPr>
              <w:jc w:val="both"/>
              <w:rPr>
                <w:sz w:val="22"/>
                <w:szCs w:val="22"/>
                <w:highlight w:val="yellow"/>
              </w:rPr>
            </w:pPr>
            <w:r w:rsidRPr="009330C1">
              <w:rPr>
                <w:sz w:val="22"/>
                <w:szCs w:val="22"/>
              </w:rPr>
              <w:t>59</w:t>
            </w:r>
            <w:r w:rsidR="0069671B" w:rsidRPr="009330C1">
              <w:rPr>
                <w:sz w:val="22"/>
                <w:szCs w:val="22"/>
              </w:rPr>
              <w:t>0</w:t>
            </w:r>
          </w:p>
        </w:tc>
        <w:tc>
          <w:tcPr>
            <w:tcW w:w="995" w:type="dxa"/>
            <w:tcBorders>
              <w:top w:val="single" w:sz="4" w:space="0" w:color="auto"/>
              <w:left w:val="single" w:sz="4" w:space="0" w:color="auto"/>
              <w:bottom w:val="single" w:sz="4" w:space="0" w:color="auto"/>
              <w:right w:val="single" w:sz="4" w:space="0" w:color="auto"/>
            </w:tcBorders>
          </w:tcPr>
          <w:p w:rsidR="00726EAD" w:rsidRPr="009330C1" w:rsidRDefault="009355F3" w:rsidP="00211856">
            <w:pPr>
              <w:jc w:val="both"/>
              <w:rPr>
                <w:sz w:val="22"/>
                <w:szCs w:val="22"/>
                <w:highlight w:val="yellow"/>
              </w:rPr>
            </w:pPr>
            <w:r w:rsidRPr="009330C1">
              <w:rPr>
                <w:sz w:val="22"/>
                <w:szCs w:val="22"/>
              </w:rPr>
              <w:t>45</w:t>
            </w:r>
          </w:p>
        </w:tc>
        <w:tc>
          <w:tcPr>
            <w:tcW w:w="1815" w:type="dxa"/>
            <w:tcBorders>
              <w:top w:val="single" w:sz="4" w:space="0" w:color="auto"/>
              <w:left w:val="single" w:sz="4" w:space="0" w:color="auto"/>
              <w:bottom w:val="single" w:sz="4" w:space="0" w:color="auto"/>
              <w:right w:val="single" w:sz="4" w:space="0" w:color="auto"/>
            </w:tcBorders>
          </w:tcPr>
          <w:p w:rsidR="00726EAD" w:rsidRPr="009330C1" w:rsidRDefault="009355F3" w:rsidP="00211856">
            <w:pPr>
              <w:jc w:val="both"/>
              <w:rPr>
                <w:sz w:val="22"/>
                <w:szCs w:val="22"/>
                <w:highlight w:val="yellow"/>
              </w:rPr>
            </w:pPr>
            <w:r w:rsidRPr="009330C1">
              <w:rPr>
                <w:sz w:val="22"/>
                <w:szCs w:val="22"/>
              </w:rPr>
              <w:t>715</w:t>
            </w:r>
          </w:p>
        </w:tc>
        <w:tc>
          <w:tcPr>
            <w:tcW w:w="1020" w:type="dxa"/>
            <w:tcBorders>
              <w:top w:val="single" w:sz="4" w:space="0" w:color="auto"/>
              <w:left w:val="single" w:sz="4" w:space="0" w:color="auto"/>
              <w:bottom w:val="single" w:sz="4" w:space="0" w:color="auto"/>
              <w:right w:val="single" w:sz="4" w:space="0" w:color="auto"/>
            </w:tcBorders>
          </w:tcPr>
          <w:p w:rsidR="00726EAD" w:rsidRPr="009330C1" w:rsidRDefault="009355F3" w:rsidP="00211856">
            <w:pPr>
              <w:jc w:val="both"/>
              <w:rPr>
                <w:sz w:val="22"/>
                <w:szCs w:val="22"/>
                <w:highlight w:val="yellow"/>
              </w:rPr>
            </w:pPr>
            <w:r w:rsidRPr="009330C1">
              <w:rPr>
                <w:sz w:val="22"/>
                <w:szCs w:val="22"/>
              </w:rPr>
              <w:t>55</w:t>
            </w:r>
          </w:p>
        </w:tc>
        <w:tc>
          <w:tcPr>
            <w:tcW w:w="1417" w:type="dxa"/>
            <w:tcBorders>
              <w:top w:val="single" w:sz="4" w:space="0" w:color="auto"/>
              <w:left w:val="single" w:sz="4" w:space="0" w:color="auto"/>
              <w:bottom w:val="single" w:sz="4" w:space="0" w:color="auto"/>
              <w:right w:val="single" w:sz="4" w:space="0" w:color="auto"/>
            </w:tcBorders>
          </w:tcPr>
          <w:p w:rsidR="00726EAD" w:rsidRPr="009330C1" w:rsidRDefault="009355F3" w:rsidP="00211856">
            <w:pPr>
              <w:jc w:val="both"/>
              <w:rPr>
                <w:sz w:val="22"/>
                <w:szCs w:val="22"/>
                <w:highlight w:val="yellow"/>
              </w:rPr>
            </w:pPr>
            <w:r w:rsidRPr="009330C1">
              <w:rPr>
                <w:sz w:val="22"/>
                <w:szCs w:val="22"/>
              </w:rPr>
              <w:t>1.305</w:t>
            </w:r>
          </w:p>
        </w:tc>
      </w:tr>
      <w:tr w:rsidR="00527A87" w:rsidRPr="009330C1" w:rsidTr="00527A87">
        <w:trPr>
          <w:jc w:val="center"/>
        </w:trPr>
        <w:tc>
          <w:tcPr>
            <w:tcW w:w="1270" w:type="dxa"/>
            <w:tcBorders>
              <w:top w:val="single" w:sz="4" w:space="0" w:color="auto"/>
              <w:left w:val="single" w:sz="4" w:space="0" w:color="auto"/>
              <w:bottom w:val="single" w:sz="4" w:space="0" w:color="auto"/>
              <w:right w:val="single" w:sz="4" w:space="0" w:color="auto"/>
            </w:tcBorders>
          </w:tcPr>
          <w:p w:rsidR="00527A87" w:rsidRPr="009330C1" w:rsidRDefault="00527A87" w:rsidP="00211856">
            <w:pPr>
              <w:jc w:val="both"/>
              <w:rPr>
                <w:sz w:val="22"/>
                <w:szCs w:val="22"/>
              </w:rPr>
            </w:pPr>
            <w:r w:rsidRPr="009330C1">
              <w:rPr>
                <w:sz w:val="22"/>
                <w:szCs w:val="22"/>
              </w:rPr>
              <w:t>2011</w:t>
            </w:r>
          </w:p>
        </w:tc>
        <w:tc>
          <w:tcPr>
            <w:tcW w:w="1840" w:type="dxa"/>
            <w:tcBorders>
              <w:top w:val="single" w:sz="4" w:space="0" w:color="auto"/>
              <w:left w:val="single" w:sz="4" w:space="0" w:color="auto"/>
              <w:bottom w:val="single" w:sz="4" w:space="0" w:color="auto"/>
              <w:right w:val="single" w:sz="4" w:space="0" w:color="auto"/>
            </w:tcBorders>
          </w:tcPr>
          <w:p w:rsidR="00527A87" w:rsidRPr="009330C1" w:rsidRDefault="00527A87" w:rsidP="00211856">
            <w:pPr>
              <w:jc w:val="both"/>
              <w:rPr>
                <w:sz w:val="22"/>
                <w:szCs w:val="22"/>
              </w:rPr>
            </w:pPr>
            <w:r w:rsidRPr="009330C1">
              <w:rPr>
                <w:sz w:val="22"/>
                <w:szCs w:val="22"/>
              </w:rPr>
              <w:t>653</w:t>
            </w:r>
          </w:p>
        </w:tc>
        <w:tc>
          <w:tcPr>
            <w:tcW w:w="995" w:type="dxa"/>
            <w:tcBorders>
              <w:top w:val="single" w:sz="4" w:space="0" w:color="auto"/>
              <w:left w:val="single" w:sz="4" w:space="0" w:color="auto"/>
              <w:bottom w:val="single" w:sz="4" w:space="0" w:color="auto"/>
              <w:right w:val="single" w:sz="4" w:space="0" w:color="auto"/>
            </w:tcBorders>
          </w:tcPr>
          <w:p w:rsidR="00527A87" w:rsidRPr="009330C1" w:rsidRDefault="00527A87" w:rsidP="00211856">
            <w:pPr>
              <w:jc w:val="both"/>
              <w:rPr>
                <w:sz w:val="22"/>
                <w:szCs w:val="22"/>
              </w:rPr>
            </w:pPr>
            <w:r w:rsidRPr="009330C1">
              <w:rPr>
                <w:sz w:val="22"/>
                <w:szCs w:val="22"/>
              </w:rPr>
              <w:t>53</w:t>
            </w:r>
          </w:p>
        </w:tc>
        <w:tc>
          <w:tcPr>
            <w:tcW w:w="1815" w:type="dxa"/>
            <w:tcBorders>
              <w:top w:val="single" w:sz="4" w:space="0" w:color="auto"/>
              <w:left w:val="single" w:sz="4" w:space="0" w:color="auto"/>
              <w:bottom w:val="single" w:sz="4" w:space="0" w:color="auto"/>
              <w:right w:val="single" w:sz="4" w:space="0" w:color="auto"/>
            </w:tcBorders>
          </w:tcPr>
          <w:p w:rsidR="00527A87" w:rsidRPr="009330C1" w:rsidRDefault="00527A87" w:rsidP="00211856">
            <w:pPr>
              <w:jc w:val="both"/>
              <w:rPr>
                <w:sz w:val="22"/>
                <w:szCs w:val="22"/>
              </w:rPr>
            </w:pPr>
            <w:r w:rsidRPr="009330C1">
              <w:rPr>
                <w:sz w:val="22"/>
                <w:szCs w:val="22"/>
              </w:rPr>
              <w:t>580</w:t>
            </w:r>
          </w:p>
        </w:tc>
        <w:tc>
          <w:tcPr>
            <w:tcW w:w="1020" w:type="dxa"/>
            <w:tcBorders>
              <w:top w:val="single" w:sz="4" w:space="0" w:color="auto"/>
              <w:left w:val="single" w:sz="4" w:space="0" w:color="auto"/>
              <w:bottom w:val="single" w:sz="4" w:space="0" w:color="auto"/>
              <w:right w:val="single" w:sz="4" w:space="0" w:color="auto"/>
            </w:tcBorders>
          </w:tcPr>
          <w:p w:rsidR="00527A87" w:rsidRPr="009330C1" w:rsidRDefault="00527A87" w:rsidP="00211856">
            <w:pPr>
              <w:jc w:val="both"/>
              <w:rPr>
                <w:sz w:val="22"/>
                <w:szCs w:val="22"/>
              </w:rPr>
            </w:pPr>
            <w:r w:rsidRPr="009330C1">
              <w:rPr>
                <w:sz w:val="22"/>
                <w:szCs w:val="22"/>
              </w:rPr>
              <w:t>47</w:t>
            </w:r>
          </w:p>
        </w:tc>
        <w:tc>
          <w:tcPr>
            <w:tcW w:w="1417" w:type="dxa"/>
            <w:tcBorders>
              <w:top w:val="single" w:sz="4" w:space="0" w:color="auto"/>
              <w:left w:val="single" w:sz="4" w:space="0" w:color="auto"/>
              <w:bottom w:val="single" w:sz="4" w:space="0" w:color="auto"/>
              <w:right w:val="single" w:sz="4" w:space="0" w:color="auto"/>
            </w:tcBorders>
          </w:tcPr>
          <w:p w:rsidR="00527A87" w:rsidRPr="009330C1" w:rsidRDefault="00527A87" w:rsidP="00211856">
            <w:pPr>
              <w:jc w:val="both"/>
              <w:rPr>
                <w:sz w:val="22"/>
                <w:szCs w:val="22"/>
              </w:rPr>
            </w:pPr>
            <w:r w:rsidRPr="009330C1">
              <w:rPr>
                <w:sz w:val="22"/>
                <w:szCs w:val="22"/>
              </w:rPr>
              <w:t>1.233</w:t>
            </w:r>
          </w:p>
        </w:tc>
      </w:tr>
      <w:tr w:rsidR="00134923" w:rsidRPr="009330C1" w:rsidTr="00527A87">
        <w:trPr>
          <w:jc w:val="center"/>
        </w:trPr>
        <w:tc>
          <w:tcPr>
            <w:tcW w:w="1270" w:type="dxa"/>
            <w:tcBorders>
              <w:top w:val="single" w:sz="4" w:space="0" w:color="auto"/>
              <w:left w:val="single" w:sz="4" w:space="0" w:color="auto"/>
              <w:bottom w:val="single" w:sz="4" w:space="0" w:color="auto"/>
              <w:right w:val="single" w:sz="4" w:space="0" w:color="auto"/>
            </w:tcBorders>
          </w:tcPr>
          <w:p w:rsidR="00134923" w:rsidRPr="009330C1" w:rsidRDefault="00134923" w:rsidP="00211856">
            <w:pPr>
              <w:pStyle w:val="GvdeMetni2"/>
              <w:rPr>
                <w:rFonts w:ascii="Times New Roman" w:hAnsi="Times New Roman"/>
                <w:sz w:val="22"/>
                <w:szCs w:val="22"/>
              </w:rPr>
            </w:pPr>
            <w:r w:rsidRPr="009330C1">
              <w:rPr>
                <w:rFonts w:ascii="Times New Roman" w:hAnsi="Times New Roman"/>
                <w:sz w:val="22"/>
                <w:szCs w:val="22"/>
              </w:rPr>
              <w:t>2012</w:t>
            </w:r>
          </w:p>
        </w:tc>
        <w:tc>
          <w:tcPr>
            <w:tcW w:w="1840" w:type="dxa"/>
            <w:tcBorders>
              <w:top w:val="single" w:sz="4" w:space="0" w:color="auto"/>
              <w:left w:val="single" w:sz="4" w:space="0" w:color="auto"/>
              <w:bottom w:val="single" w:sz="4" w:space="0" w:color="auto"/>
              <w:right w:val="single" w:sz="4" w:space="0" w:color="auto"/>
            </w:tcBorders>
          </w:tcPr>
          <w:p w:rsidR="00134923" w:rsidRPr="009330C1" w:rsidRDefault="00134923" w:rsidP="00211856">
            <w:pPr>
              <w:pStyle w:val="GvdeMetni2"/>
              <w:rPr>
                <w:rFonts w:ascii="Times New Roman" w:hAnsi="Times New Roman"/>
                <w:sz w:val="22"/>
                <w:szCs w:val="22"/>
              </w:rPr>
            </w:pPr>
            <w:r w:rsidRPr="009330C1">
              <w:rPr>
                <w:rFonts w:ascii="Times New Roman" w:hAnsi="Times New Roman"/>
                <w:sz w:val="22"/>
                <w:szCs w:val="22"/>
              </w:rPr>
              <w:t>655</w:t>
            </w:r>
          </w:p>
        </w:tc>
        <w:tc>
          <w:tcPr>
            <w:tcW w:w="995" w:type="dxa"/>
            <w:tcBorders>
              <w:top w:val="single" w:sz="4" w:space="0" w:color="auto"/>
              <w:left w:val="single" w:sz="4" w:space="0" w:color="auto"/>
              <w:bottom w:val="single" w:sz="4" w:space="0" w:color="auto"/>
              <w:right w:val="single" w:sz="4" w:space="0" w:color="auto"/>
            </w:tcBorders>
          </w:tcPr>
          <w:p w:rsidR="00134923" w:rsidRPr="009330C1" w:rsidRDefault="00134923" w:rsidP="00211856">
            <w:pPr>
              <w:pStyle w:val="GvdeMetni2"/>
              <w:rPr>
                <w:rFonts w:ascii="Times New Roman" w:hAnsi="Times New Roman"/>
                <w:sz w:val="22"/>
                <w:szCs w:val="22"/>
              </w:rPr>
            </w:pPr>
            <w:r w:rsidRPr="009330C1">
              <w:rPr>
                <w:rFonts w:ascii="Times New Roman" w:hAnsi="Times New Roman"/>
                <w:sz w:val="22"/>
                <w:szCs w:val="22"/>
              </w:rPr>
              <w:t>57</w:t>
            </w:r>
          </w:p>
        </w:tc>
        <w:tc>
          <w:tcPr>
            <w:tcW w:w="1815" w:type="dxa"/>
            <w:tcBorders>
              <w:top w:val="single" w:sz="4" w:space="0" w:color="auto"/>
              <w:left w:val="single" w:sz="4" w:space="0" w:color="auto"/>
              <w:bottom w:val="single" w:sz="4" w:space="0" w:color="auto"/>
              <w:right w:val="single" w:sz="4" w:space="0" w:color="auto"/>
            </w:tcBorders>
          </w:tcPr>
          <w:p w:rsidR="00134923" w:rsidRPr="009330C1" w:rsidRDefault="00134923" w:rsidP="00211856">
            <w:pPr>
              <w:pStyle w:val="GvdeMetni2"/>
              <w:rPr>
                <w:rFonts w:ascii="Times New Roman" w:hAnsi="Times New Roman"/>
                <w:sz w:val="22"/>
                <w:szCs w:val="22"/>
              </w:rPr>
            </w:pPr>
            <w:r w:rsidRPr="009330C1">
              <w:rPr>
                <w:rFonts w:ascii="Times New Roman" w:hAnsi="Times New Roman"/>
                <w:sz w:val="22"/>
                <w:szCs w:val="22"/>
              </w:rPr>
              <w:t>494</w:t>
            </w:r>
          </w:p>
        </w:tc>
        <w:tc>
          <w:tcPr>
            <w:tcW w:w="1020" w:type="dxa"/>
            <w:tcBorders>
              <w:top w:val="single" w:sz="4" w:space="0" w:color="auto"/>
              <w:left w:val="single" w:sz="4" w:space="0" w:color="auto"/>
              <w:bottom w:val="single" w:sz="4" w:space="0" w:color="auto"/>
              <w:right w:val="single" w:sz="4" w:space="0" w:color="auto"/>
            </w:tcBorders>
          </w:tcPr>
          <w:p w:rsidR="00134923" w:rsidRPr="009330C1" w:rsidRDefault="00134923" w:rsidP="00211856">
            <w:pPr>
              <w:pStyle w:val="GvdeMetni2"/>
              <w:rPr>
                <w:rFonts w:ascii="Times New Roman" w:hAnsi="Times New Roman"/>
                <w:sz w:val="22"/>
                <w:szCs w:val="22"/>
              </w:rPr>
            </w:pPr>
            <w:r w:rsidRPr="009330C1">
              <w:rPr>
                <w:rFonts w:ascii="Times New Roman" w:hAnsi="Times New Roman"/>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134923" w:rsidRPr="009330C1" w:rsidRDefault="00134923" w:rsidP="00211856">
            <w:pPr>
              <w:pStyle w:val="GvdeMetni2"/>
              <w:rPr>
                <w:rFonts w:ascii="Times New Roman" w:hAnsi="Times New Roman"/>
                <w:sz w:val="22"/>
                <w:szCs w:val="22"/>
              </w:rPr>
            </w:pPr>
            <w:r w:rsidRPr="009330C1">
              <w:rPr>
                <w:rFonts w:ascii="Times New Roman" w:hAnsi="Times New Roman"/>
                <w:sz w:val="22"/>
                <w:szCs w:val="22"/>
              </w:rPr>
              <w:t>1.149</w:t>
            </w:r>
          </w:p>
        </w:tc>
      </w:tr>
      <w:tr w:rsidR="006E4F2A" w:rsidRPr="009330C1" w:rsidTr="00527A87">
        <w:trPr>
          <w:jc w:val="center"/>
        </w:trPr>
        <w:tc>
          <w:tcPr>
            <w:tcW w:w="1270"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pStyle w:val="GvdeMetni2"/>
              <w:rPr>
                <w:rFonts w:ascii="Times New Roman" w:hAnsi="Times New Roman"/>
              </w:rPr>
            </w:pPr>
            <w:r w:rsidRPr="009330C1">
              <w:rPr>
                <w:rFonts w:ascii="Times New Roman" w:hAnsi="Times New Roman"/>
              </w:rPr>
              <w:t>2013</w:t>
            </w:r>
          </w:p>
        </w:tc>
        <w:tc>
          <w:tcPr>
            <w:tcW w:w="1840"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pStyle w:val="GvdeMetni2"/>
              <w:rPr>
                <w:rFonts w:ascii="Times New Roman" w:hAnsi="Times New Roman"/>
              </w:rPr>
            </w:pPr>
            <w:r w:rsidRPr="009330C1">
              <w:rPr>
                <w:rFonts w:ascii="Times New Roman" w:hAnsi="Times New Roman"/>
              </w:rPr>
              <w:t>672</w:t>
            </w:r>
          </w:p>
        </w:tc>
        <w:tc>
          <w:tcPr>
            <w:tcW w:w="995"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pStyle w:val="GvdeMetni2"/>
              <w:rPr>
                <w:rFonts w:ascii="Times New Roman" w:hAnsi="Times New Roman"/>
              </w:rPr>
            </w:pPr>
            <w:r w:rsidRPr="009330C1">
              <w:rPr>
                <w:rFonts w:ascii="Times New Roman" w:hAnsi="Times New Roman"/>
              </w:rPr>
              <w:t>57</w:t>
            </w:r>
          </w:p>
        </w:tc>
        <w:tc>
          <w:tcPr>
            <w:tcW w:w="1815"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pStyle w:val="GvdeMetni2"/>
              <w:rPr>
                <w:rFonts w:ascii="Times New Roman" w:hAnsi="Times New Roman"/>
              </w:rPr>
            </w:pPr>
            <w:r w:rsidRPr="009330C1">
              <w:rPr>
                <w:rFonts w:ascii="Times New Roman" w:hAnsi="Times New Roman"/>
              </w:rPr>
              <w:t>504</w:t>
            </w:r>
          </w:p>
        </w:tc>
        <w:tc>
          <w:tcPr>
            <w:tcW w:w="1020"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pStyle w:val="GvdeMetni2"/>
              <w:rPr>
                <w:rFonts w:ascii="Times New Roman" w:hAnsi="Times New Roman"/>
              </w:rPr>
            </w:pPr>
            <w:r w:rsidRPr="009330C1">
              <w:rPr>
                <w:rFonts w:ascii="Times New Roman" w:hAnsi="Times New Roman"/>
              </w:rPr>
              <w:t>43</w:t>
            </w:r>
          </w:p>
        </w:tc>
        <w:tc>
          <w:tcPr>
            <w:tcW w:w="1417" w:type="dxa"/>
            <w:tcBorders>
              <w:top w:val="single" w:sz="4" w:space="0" w:color="auto"/>
              <w:left w:val="single" w:sz="4" w:space="0" w:color="auto"/>
              <w:bottom w:val="single" w:sz="4" w:space="0" w:color="auto"/>
              <w:right w:val="single" w:sz="4" w:space="0" w:color="auto"/>
            </w:tcBorders>
          </w:tcPr>
          <w:p w:rsidR="006E4F2A" w:rsidRPr="009330C1" w:rsidRDefault="006E4F2A" w:rsidP="00211856">
            <w:pPr>
              <w:pStyle w:val="GvdeMetni2"/>
              <w:rPr>
                <w:rFonts w:ascii="Times New Roman" w:hAnsi="Times New Roman"/>
              </w:rPr>
            </w:pPr>
            <w:r w:rsidRPr="009330C1">
              <w:rPr>
                <w:rFonts w:ascii="Times New Roman" w:hAnsi="Times New Roman"/>
              </w:rPr>
              <w:t>1.176</w:t>
            </w:r>
          </w:p>
        </w:tc>
      </w:tr>
    </w:tbl>
    <w:p w:rsidR="00134923" w:rsidRPr="009330C1" w:rsidRDefault="00134923" w:rsidP="00211856">
      <w:pPr>
        <w:pStyle w:val="GvdeMetni2"/>
        <w:ind w:firstLine="708"/>
        <w:rPr>
          <w:rFonts w:ascii="Times New Roman" w:hAnsi="Times New Roman"/>
        </w:rPr>
      </w:pPr>
    </w:p>
    <w:p w:rsidR="00F109B9" w:rsidRPr="009330C1" w:rsidRDefault="00134923" w:rsidP="00211856">
      <w:pPr>
        <w:pStyle w:val="GvdeMetni2"/>
        <w:ind w:firstLine="708"/>
        <w:rPr>
          <w:rFonts w:ascii="Times New Roman" w:hAnsi="Times New Roman"/>
        </w:rPr>
      </w:pPr>
      <w:r w:rsidRPr="009330C1">
        <w:rPr>
          <w:rFonts w:ascii="Times New Roman" w:hAnsi="Times New Roman"/>
        </w:rPr>
        <w:t xml:space="preserve">1985 yılında sektördeki toplam alımın %95’i </w:t>
      </w:r>
      <w:proofErr w:type="spellStart"/>
      <w:r w:rsidRPr="009330C1">
        <w:rPr>
          <w:rFonts w:ascii="Times New Roman" w:hAnsi="Times New Roman"/>
        </w:rPr>
        <w:t>Çaykur</w:t>
      </w:r>
      <w:proofErr w:type="spellEnd"/>
      <w:r w:rsidRPr="009330C1">
        <w:rPr>
          <w:rFonts w:ascii="Times New Roman" w:hAnsi="Times New Roman"/>
        </w:rPr>
        <w:t>, %5’i Özel Sektör tarafından yapılıyor iken, bu oran özel sektör fabrika sayısındaki artış pa</w:t>
      </w:r>
      <w:r w:rsidR="006E4F2A" w:rsidRPr="009330C1">
        <w:rPr>
          <w:rFonts w:ascii="Times New Roman" w:hAnsi="Times New Roman"/>
        </w:rPr>
        <w:t>ralelinde her yıl değişerek 2013</w:t>
      </w:r>
      <w:r w:rsidRPr="009330C1">
        <w:rPr>
          <w:rFonts w:ascii="Times New Roman" w:hAnsi="Times New Roman"/>
        </w:rPr>
        <w:t xml:space="preserve"> yılında % 57 si </w:t>
      </w:r>
      <w:proofErr w:type="spellStart"/>
      <w:r w:rsidRPr="009330C1">
        <w:rPr>
          <w:rFonts w:ascii="Times New Roman" w:hAnsi="Times New Roman"/>
        </w:rPr>
        <w:t>Çaykur</w:t>
      </w:r>
      <w:proofErr w:type="spellEnd"/>
      <w:r w:rsidRPr="009330C1">
        <w:rPr>
          <w:rFonts w:ascii="Times New Roman" w:hAnsi="Times New Roman"/>
        </w:rPr>
        <w:t>,% 43 ü Özel Sektör tarafından gerçekleştirilmiştir.</w:t>
      </w:r>
    </w:p>
    <w:p w:rsidR="00C34C7D" w:rsidRPr="009330C1" w:rsidRDefault="00C34C7D" w:rsidP="00211856">
      <w:pPr>
        <w:pStyle w:val="GvdeMetni2"/>
        <w:ind w:firstLine="708"/>
        <w:rPr>
          <w:rFonts w:ascii="Times New Roman" w:hAnsi="Times New Roman"/>
        </w:rPr>
      </w:pPr>
    </w:p>
    <w:p w:rsidR="00CC07F8" w:rsidRPr="009330C1" w:rsidRDefault="00CC07F8" w:rsidP="00211856">
      <w:pPr>
        <w:pStyle w:val="GvdeMetni2"/>
        <w:ind w:firstLine="708"/>
        <w:rPr>
          <w:rFonts w:ascii="Times New Roman" w:hAnsi="Times New Roman"/>
        </w:rPr>
      </w:pPr>
    </w:p>
    <w:p w:rsidR="001D4010" w:rsidRPr="009330C1" w:rsidRDefault="001D4010" w:rsidP="00211856">
      <w:pPr>
        <w:pStyle w:val="GvdeMetni2"/>
        <w:ind w:firstLine="708"/>
        <w:rPr>
          <w:rFonts w:ascii="Times New Roman" w:hAnsi="Times New Roman"/>
        </w:rPr>
      </w:pPr>
    </w:p>
    <w:p w:rsidR="0002182E" w:rsidRPr="009330C1" w:rsidRDefault="008D04E7" w:rsidP="00211856">
      <w:pPr>
        <w:pStyle w:val="GvdeMetni2"/>
        <w:spacing w:after="240"/>
        <w:ind w:firstLine="709"/>
        <w:rPr>
          <w:rFonts w:ascii="Times New Roman" w:hAnsi="Times New Roman"/>
          <w:b/>
          <w:bCs/>
        </w:rPr>
      </w:pPr>
      <w:proofErr w:type="gramStart"/>
      <w:r w:rsidRPr="009330C1">
        <w:rPr>
          <w:rFonts w:ascii="Times New Roman" w:hAnsi="Times New Roman"/>
          <w:b/>
          <w:bCs/>
        </w:rPr>
        <w:lastRenderedPageBreak/>
        <w:t>a</w:t>
      </w:r>
      <w:proofErr w:type="gramEnd"/>
      <w:r w:rsidRPr="009330C1">
        <w:rPr>
          <w:rFonts w:ascii="Times New Roman" w:hAnsi="Times New Roman"/>
          <w:b/>
          <w:bCs/>
        </w:rPr>
        <w:t xml:space="preserve">- </w:t>
      </w:r>
      <w:r w:rsidR="0002182E" w:rsidRPr="009330C1">
        <w:rPr>
          <w:rFonts w:ascii="Times New Roman" w:hAnsi="Times New Roman"/>
          <w:b/>
          <w:bCs/>
        </w:rPr>
        <w:t>Çay Tarım Alanlarının Ruhsatlandırılması</w:t>
      </w:r>
      <w:r w:rsidRPr="009330C1">
        <w:rPr>
          <w:rFonts w:ascii="Times New Roman" w:hAnsi="Times New Roman"/>
          <w:b/>
          <w:bCs/>
        </w:rPr>
        <w:t>:</w:t>
      </w:r>
    </w:p>
    <w:p w:rsidR="00AD62C8" w:rsidRPr="009330C1" w:rsidRDefault="0002182E" w:rsidP="00211856">
      <w:pPr>
        <w:spacing w:after="240"/>
        <w:ind w:firstLine="709"/>
        <w:jc w:val="both"/>
      </w:pPr>
      <w:r w:rsidRPr="009330C1">
        <w:t>Çay tarımı ruhsata bağlıdır. Çay Bahçeleri en son 93/5096 sayılı Bakanlar Kurulu Kararı ile 1994 yılında ruhsatlandırılmıştır. Bu Karar ile hem mevcut ruhsatlı çay bahçelerinin yeniden ölçülmek suretiyle ruhsatları yenilenmiş hem de 1994 yılına kadar ruhsatsız olarak tesis edilen çay bahçelerine ilk defa ruhsat verilmiştir. Bu işlemler sonucunda 767 bin dekar çaylık alan tespit edilmiştir. 1994 yılından sonra da günümüze kadar yeni alanlar için ruhsatlandırma işlemi yapılmamıştır. Söz konusu Kararnamenin 6.maddesi ile de yeni çaylık tesisi yasaklanmıştır.</w:t>
      </w:r>
    </w:p>
    <w:p w:rsidR="00877039" w:rsidRPr="009330C1" w:rsidRDefault="00877039" w:rsidP="00211856">
      <w:pPr>
        <w:spacing w:after="120"/>
        <w:ind w:firstLine="709"/>
        <w:jc w:val="both"/>
      </w:pPr>
      <w:r w:rsidRPr="009330C1">
        <w:t xml:space="preserve">Çay tarım alanlarının belirlenmesi ile belirlenen bu alanlarda çay tarımı yapan üreticilerin mevcut ruhsatnamelerinin yenilenmesi ve önceden ruhsatname almadan çay bahçesi kuranlar varsa bu bahçeler için ruhsatname verilmesine ilişkin “Çay Tarım Alanlarının Belirlenmesi ve Bu Alanlarda Çay Tarımı Yapan Üreticilere Ruhsatname Verilmesine Dair 2012/3067 sayılı Karar” </w:t>
      </w:r>
      <w:proofErr w:type="spellStart"/>
      <w:r w:rsidRPr="009330C1">
        <w:t>ın</w:t>
      </w:r>
      <w:proofErr w:type="spellEnd"/>
      <w:r w:rsidRPr="009330C1">
        <w:t xml:space="preserve"> yürürlüğe konulması Gıda, Tarım ve Hayvancılık Bakanlığının 19.03.2012 tarihli ve 4985 sayılı yazısı </w:t>
      </w:r>
      <w:proofErr w:type="gramStart"/>
      <w:r w:rsidRPr="009330C1">
        <w:t>üzerine ,3092</w:t>
      </w:r>
      <w:proofErr w:type="gramEnd"/>
      <w:r w:rsidRPr="009330C1">
        <w:t xml:space="preserve"> sayılı kanunun 2 </w:t>
      </w:r>
      <w:proofErr w:type="spellStart"/>
      <w:r w:rsidRPr="009330C1">
        <w:t>nci</w:t>
      </w:r>
      <w:proofErr w:type="spellEnd"/>
      <w:r w:rsidRPr="009330C1">
        <w:t xml:space="preserve"> maddesine göre, Bakanlar Kurulunca 02.04.2012 tarihinde kararlaştırılarak 27.Nisan.2012 tarih ve 28276 sayılı Resmi Gazete de yayınlanmıştır.</w:t>
      </w:r>
    </w:p>
    <w:p w:rsidR="00823972" w:rsidRPr="009330C1" w:rsidRDefault="00823972" w:rsidP="00211856">
      <w:pPr>
        <w:spacing w:after="120"/>
        <w:ind w:firstLine="709"/>
        <w:jc w:val="both"/>
      </w:pPr>
    </w:p>
    <w:p w:rsidR="0068386B" w:rsidRPr="009330C1" w:rsidRDefault="008D04E7" w:rsidP="00211856">
      <w:pPr>
        <w:spacing w:after="240"/>
        <w:ind w:firstLine="709"/>
        <w:jc w:val="both"/>
        <w:rPr>
          <w:b/>
          <w:bCs/>
        </w:rPr>
      </w:pPr>
      <w:proofErr w:type="gramStart"/>
      <w:r w:rsidRPr="009330C1">
        <w:rPr>
          <w:b/>
          <w:bCs/>
        </w:rPr>
        <w:t>b</w:t>
      </w:r>
      <w:proofErr w:type="gramEnd"/>
      <w:r w:rsidRPr="009330C1">
        <w:rPr>
          <w:b/>
          <w:bCs/>
        </w:rPr>
        <w:t xml:space="preserve">- </w:t>
      </w:r>
      <w:r w:rsidR="0068386B" w:rsidRPr="009330C1">
        <w:rPr>
          <w:b/>
          <w:bCs/>
        </w:rPr>
        <w:t>Çaylık Alanların Üreticilere Göre Dağılımı</w:t>
      </w:r>
      <w:r w:rsidRPr="009330C1">
        <w:rPr>
          <w:b/>
          <w:bCs/>
        </w:rPr>
        <w:t>:</w:t>
      </w:r>
    </w:p>
    <w:p w:rsidR="00877039" w:rsidRPr="009330C1" w:rsidRDefault="00877039" w:rsidP="00211856">
      <w:pPr>
        <w:pStyle w:val="GvdeMetniGirintisi"/>
        <w:ind w:left="0"/>
        <w:jc w:val="both"/>
      </w:pPr>
      <w:r w:rsidRPr="009330C1">
        <w:t xml:space="preserve">            Çay tarımı bölgede çoğunlukla küçük aile işletmeciliği şeklinde yapılmaktadır. Çay üreticilerinin %76,07’si 0,-</w:t>
      </w:r>
      <w:smartTag w:uri="urn:schemas-microsoft-com:office:smarttags" w:element="metricconverter">
        <w:smartTagPr>
          <w:attr w:name="ProductID" w:val="5.000 m2"/>
        </w:smartTagPr>
        <w:r w:rsidRPr="009330C1">
          <w:t>5.000 m</w:t>
        </w:r>
        <w:r w:rsidRPr="009330C1">
          <w:rPr>
            <w:vertAlign w:val="superscript"/>
          </w:rPr>
          <w:t>2</w:t>
        </w:r>
      </w:smartTag>
      <w:r w:rsidRPr="009330C1">
        <w:t xml:space="preserve"> arasında,  %20,65’i 5.000–10.000 m</w:t>
      </w:r>
      <w:r w:rsidRPr="009330C1">
        <w:rPr>
          <w:vertAlign w:val="superscript"/>
        </w:rPr>
        <w:t>2</w:t>
      </w:r>
      <w:r w:rsidRPr="009330C1">
        <w:t xml:space="preserve"> arasında ve  % 3,14’ü 10.000–20.000 m</w:t>
      </w:r>
      <w:r w:rsidRPr="009330C1">
        <w:rPr>
          <w:vertAlign w:val="superscript"/>
        </w:rPr>
        <w:t>2</w:t>
      </w:r>
      <w:r w:rsidRPr="009330C1">
        <w:t xml:space="preserve"> arasında % 0.15’ i </w:t>
      </w:r>
      <w:smartTag w:uri="urn:schemas-microsoft-com:office:smarttags" w:element="metricconverter">
        <w:smartTagPr>
          <w:attr w:name="ProductID" w:val="20.000 mﾲ"/>
        </w:smartTagPr>
        <w:r w:rsidRPr="009330C1">
          <w:t>20.000 m²</w:t>
        </w:r>
      </w:smartTag>
      <w:r w:rsidRPr="009330C1">
        <w:t xml:space="preserve"> ve üzerinde çaylık alana sahiptir.</w:t>
      </w:r>
    </w:p>
    <w:p w:rsidR="00877039" w:rsidRPr="009330C1" w:rsidRDefault="00877039" w:rsidP="00211856">
      <w:pPr>
        <w:jc w:val="both"/>
      </w:pPr>
      <w:r w:rsidRPr="009330C1">
        <w:t xml:space="preserve">               </w:t>
      </w:r>
    </w:p>
    <w:p w:rsidR="00877039" w:rsidRPr="009330C1" w:rsidRDefault="00877039" w:rsidP="00211856">
      <w:pPr>
        <w:jc w:val="both"/>
        <w:rPr>
          <w:b/>
        </w:rPr>
      </w:pPr>
      <w:r w:rsidRPr="009330C1">
        <w:t xml:space="preserve">    </w:t>
      </w:r>
      <w:r w:rsidRPr="009330C1">
        <w:rPr>
          <w:b/>
        </w:rPr>
        <w:t>Ailede 18 yaşını bitiren kişiler çaylık cüzdanı ve ruhsat alabilmektedir. Toplam üretici sayısı cüzdan sayısı olup bir üreticinin birden fazla cüzdanı bulunabilmektedir. 2.219 üretici birden fazla cüzdana sahip bulunmaktadır.</w:t>
      </w:r>
    </w:p>
    <w:p w:rsidR="00877039" w:rsidRPr="009330C1" w:rsidRDefault="00877039" w:rsidP="00211856">
      <w:pPr>
        <w:jc w:val="both"/>
        <w:rPr>
          <w:b/>
        </w:rPr>
      </w:pPr>
    </w:p>
    <w:p w:rsidR="00877039" w:rsidRPr="00D40319" w:rsidRDefault="00877039" w:rsidP="00211856">
      <w:pPr>
        <w:jc w:val="both"/>
        <w:rPr>
          <w:b/>
          <w:sz w:val="22"/>
          <w:szCs w:val="22"/>
        </w:rPr>
      </w:pPr>
      <w:r w:rsidRPr="009330C1">
        <w:rPr>
          <w:b/>
        </w:rPr>
        <w:t xml:space="preserve">                    </w:t>
      </w:r>
      <w:r w:rsidR="00D40319">
        <w:rPr>
          <w:b/>
        </w:rPr>
        <w:t xml:space="preserve">    </w:t>
      </w:r>
      <w:r w:rsidRPr="009330C1">
        <w:rPr>
          <w:b/>
        </w:rPr>
        <w:t xml:space="preserve">  </w:t>
      </w:r>
      <w:r w:rsidRPr="00D40319">
        <w:rPr>
          <w:b/>
          <w:sz w:val="22"/>
          <w:szCs w:val="22"/>
        </w:rPr>
        <w:t>ÇAY CÜZDANLARININ ÜRETİCİLERE DAĞILIMI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125"/>
        <w:gridCol w:w="35"/>
        <w:gridCol w:w="1980"/>
        <w:gridCol w:w="1620"/>
        <w:gridCol w:w="1905"/>
      </w:tblGrid>
      <w:tr w:rsidR="00877039" w:rsidRPr="009330C1" w:rsidTr="00753912">
        <w:trPr>
          <w:trHeight w:val="1001"/>
        </w:trPr>
        <w:tc>
          <w:tcPr>
            <w:tcW w:w="1548" w:type="dxa"/>
          </w:tcPr>
          <w:p w:rsidR="00877039" w:rsidRPr="009330C1" w:rsidRDefault="00877039" w:rsidP="00211856">
            <w:pPr>
              <w:jc w:val="both"/>
              <w:rPr>
                <w:b/>
              </w:rPr>
            </w:pPr>
            <w:r w:rsidRPr="009330C1">
              <w:rPr>
                <w:b/>
                <w:sz w:val="22"/>
                <w:szCs w:val="22"/>
              </w:rPr>
              <w:t>Bir Adet Cüzdana Sahip Olan Üretici Sayısı</w:t>
            </w:r>
          </w:p>
        </w:tc>
        <w:tc>
          <w:tcPr>
            <w:tcW w:w="2160" w:type="dxa"/>
            <w:gridSpan w:val="2"/>
            <w:vAlign w:val="center"/>
          </w:tcPr>
          <w:p w:rsidR="00877039" w:rsidRPr="009330C1" w:rsidRDefault="00877039" w:rsidP="00211856">
            <w:pPr>
              <w:jc w:val="both"/>
              <w:rPr>
                <w:b/>
              </w:rPr>
            </w:pPr>
            <w:r w:rsidRPr="009330C1">
              <w:rPr>
                <w:b/>
                <w:sz w:val="22"/>
                <w:szCs w:val="22"/>
              </w:rPr>
              <w:t>Birden Fazla Cüzdana sahip Olan Üretici sayısı</w:t>
            </w:r>
          </w:p>
        </w:tc>
        <w:tc>
          <w:tcPr>
            <w:tcW w:w="1980" w:type="dxa"/>
          </w:tcPr>
          <w:p w:rsidR="00877039" w:rsidRPr="009330C1" w:rsidRDefault="00877039" w:rsidP="00211856">
            <w:pPr>
              <w:jc w:val="both"/>
              <w:rPr>
                <w:b/>
              </w:rPr>
            </w:pPr>
            <w:r w:rsidRPr="009330C1">
              <w:rPr>
                <w:b/>
                <w:sz w:val="22"/>
                <w:szCs w:val="22"/>
              </w:rPr>
              <w:t>Birden Fazla Cüzdana Sahip Olan Üreticilerin Cüzdan Sayısı</w:t>
            </w:r>
          </w:p>
        </w:tc>
        <w:tc>
          <w:tcPr>
            <w:tcW w:w="1620" w:type="dxa"/>
            <w:vAlign w:val="center"/>
          </w:tcPr>
          <w:p w:rsidR="00877039" w:rsidRPr="009330C1" w:rsidRDefault="00877039" w:rsidP="00211856">
            <w:pPr>
              <w:jc w:val="both"/>
              <w:rPr>
                <w:b/>
              </w:rPr>
            </w:pPr>
            <w:r w:rsidRPr="009330C1">
              <w:rPr>
                <w:b/>
                <w:sz w:val="22"/>
                <w:szCs w:val="22"/>
              </w:rPr>
              <w:t>Toplam Üretici Sayısı</w:t>
            </w:r>
          </w:p>
        </w:tc>
        <w:tc>
          <w:tcPr>
            <w:tcW w:w="1905" w:type="dxa"/>
          </w:tcPr>
          <w:p w:rsidR="00877039" w:rsidRPr="009330C1" w:rsidRDefault="00877039" w:rsidP="00211856">
            <w:pPr>
              <w:jc w:val="both"/>
              <w:rPr>
                <w:b/>
              </w:rPr>
            </w:pPr>
            <w:r w:rsidRPr="009330C1">
              <w:rPr>
                <w:b/>
                <w:sz w:val="22"/>
                <w:szCs w:val="22"/>
              </w:rPr>
              <w:t>Üreticilerin Sahip Oldukları Toplam Yaş Çay Cüzdanı sayısı</w:t>
            </w:r>
          </w:p>
        </w:tc>
      </w:tr>
      <w:tr w:rsidR="00877039" w:rsidRPr="009330C1" w:rsidTr="00753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25"/>
        </w:trPr>
        <w:tc>
          <w:tcPr>
            <w:tcW w:w="1548"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77039" w:rsidRPr="009330C1" w:rsidRDefault="00877039" w:rsidP="00211856">
            <w:pPr>
              <w:jc w:val="both"/>
              <w:rPr>
                <w:b/>
                <w:bCs/>
                <w:sz w:val="28"/>
                <w:szCs w:val="28"/>
              </w:rPr>
            </w:pPr>
            <w:r w:rsidRPr="009330C1">
              <w:rPr>
                <w:b/>
                <w:bCs/>
                <w:sz w:val="28"/>
                <w:szCs w:val="28"/>
              </w:rPr>
              <w:t>202.251</w:t>
            </w:r>
          </w:p>
        </w:tc>
        <w:tc>
          <w:tcPr>
            <w:tcW w:w="2125" w:type="dxa"/>
            <w:tcBorders>
              <w:top w:val="single" w:sz="8" w:space="0" w:color="auto"/>
              <w:left w:val="nil"/>
              <w:bottom w:val="single" w:sz="8" w:space="0" w:color="auto"/>
              <w:right w:val="single" w:sz="8" w:space="0" w:color="auto"/>
            </w:tcBorders>
            <w:shd w:val="clear" w:color="000000" w:fill="FFFFFF"/>
            <w:noWrap/>
            <w:vAlign w:val="center"/>
            <w:hideMark/>
          </w:tcPr>
          <w:p w:rsidR="00877039" w:rsidRPr="009330C1" w:rsidRDefault="00877039" w:rsidP="00211856">
            <w:pPr>
              <w:jc w:val="both"/>
              <w:rPr>
                <w:b/>
                <w:bCs/>
                <w:sz w:val="28"/>
                <w:szCs w:val="28"/>
              </w:rPr>
            </w:pPr>
            <w:r w:rsidRPr="009330C1">
              <w:rPr>
                <w:b/>
                <w:bCs/>
                <w:sz w:val="28"/>
                <w:szCs w:val="28"/>
              </w:rPr>
              <w:t>2.219</w:t>
            </w:r>
          </w:p>
        </w:tc>
        <w:tc>
          <w:tcPr>
            <w:tcW w:w="2015" w:type="dxa"/>
            <w:gridSpan w:val="2"/>
            <w:tcBorders>
              <w:top w:val="single" w:sz="8" w:space="0" w:color="auto"/>
              <w:left w:val="nil"/>
              <w:bottom w:val="single" w:sz="8" w:space="0" w:color="auto"/>
              <w:right w:val="single" w:sz="8" w:space="0" w:color="auto"/>
            </w:tcBorders>
            <w:shd w:val="clear" w:color="auto" w:fill="auto"/>
            <w:vAlign w:val="center"/>
            <w:hideMark/>
          </w:tcPr>
          <w:p w:rsidR="00877039" w:rsidRPr="009330C1" w:rsidRDefault="00877039" w:rsidP="00211856">
            <w:pPr>
              <w:jc w:val="both"/>
              <w:rPr>
                <w:b/>
                <w:bCs/>
                <w:sz w:val="28"/>
                <w:szCs w:val="28"/>
              </w:rPr>
            </w:pPr>
            <w:r w:rsidRPr="009330C1">
              <w:rPr>
                <w:b/>
                <w:bCs/>
                <w:sz w:val="28"/>
                <w:szCs w:val="28"/>
              </w:rPr>
              <w:t>4.473</w:t>
            </w:r>
          </w:p>
        </w:tc>
        <w:tc>
          <w:tcPr>
            <w:tcW w:w="1620" w:type="dxa"/>
            <w:tcBorders>
              <w:top w:val="single" w:sz="8" w:space="0" w:color="auto"/>
              <w:left w:val="nil"/>
              <w:bottom w:val="single" w:sz="8" w:space="0" w:color="auto"/>
              <w:right w:val="single" w:sz="8" w:space="0" w:color="000000"/>
            </w:tcBorders>
            <w:shd w:val="clear" w:color="auto" w:fill="auto"/>
            <w:noWrap/>
            <w:vAlign w:val="center"/>
            <w:hideMark/>
          </w:tcPr>
          <w:p w:rsidR="00877039" w:rsidRPr="009330C1" w:rsidRDefault="00877039" w:rsidP="00211856">
            <w:pPr>
              <w:jc w:val="both"/>
              <w:rPr>
                <w:b/>
                <w:bCs/>
                <w:sz w:val="28"/>
                <w:szCs w:val="28"/>
              </w:rPr>
            </w:pPr>
            <w:r w:rsidRPr="009330C1">
              <w:rPr>
                <w:b/>
                <w:bCs/>
                <w:sz w:val="28"/>
                <w:szCs w:val="28"/>
              </w:rPr>
              <w:t>204.470</w:t>
            </w:r>
          </w:p>
        </w:tc>
        <w:tc>
          <w:tcPr>
            <w:tcW w:w="1905" w:type="dxa"/>
            <w:tcBorders>
              <w:top w:val="single" w:sz="8" w:space="0" w:color="auto"/>
              <w:left w:val="nil"/>
              <w:bottom w:val="single" w:sz="8" w:space="0" w:color="auto"/>
              <w:right w:val="single" w:sz="8" w:space="0" w:color="000000"/>
            </w:tcBorders>
            <w:shd w:val="clear" w:color="000000" w:fill="FFFFFF"/>
            <w:vAlign w:val="center"/>
            <w:hideMark/>
          </w:tcPr>
          <w:p w:rsidR="00877039" w:rsidRPr="009330C1" w:rsidRDefault="00877039" w:rsidP="00211856">
            <w:pPr>
              <w:jc w:val="both"/>
              <w:rPr>
                <w:b/>
                <w:bCs/>
                <w:sz w:val="28"/>
                <w:szCs w:val="28"/>
              </w:rPr>
            </w:pPr>
            <w:r w:rsidRPr="009330C1">
              <w:rPr>
                <w:b/>
                <w:bCs/>
                <w:sz w:val="28"/>
                <w:szCs w:val="28"/>
              </w:rPr>
              <w:t>206.724</w:t>
            </w:r>
          </w:p>
        </w:tc>
      </w:tr>
    </w:tbl>
    <w:p w:rsidR="00877039" w:rsidRPr="00BB161C" w:rsidRDefault="00877039" w:rsidP="00211856">
      <w:pPr>
        <w:jc w:val="both"/>
        <w:rPr>
          <w:sz w:val="20"/>
          <w:szCs w:val="20"/>
        </w:rPr>
      </w:pPr>
      <w:r w:rsidRPr="00BB161C">
        <w:rPr>
          <w:sz w:val="20"/>
          <w:szCs w:val="20"/>
        </w:rPr>
        <w:t>NOT: 2013 yılında Çay cüzdanlarının üreticilere göre dağılımlarında 2012 yılına göre belirgin bir farklılık görülmemektedir.</w:t>
      </w:r>
    </w:p>
    <w:p w:rsidR="00753912" w:rsidRPr="009330C1" w:rsidRDefault="00753912" w:rsidP="00211856">
      <w:pPr>
        <w:jc w:val="both"/>
      </w:pPr>
    </w:p>
    <w:p w:rsidR="00753912" w:rsidRPr="009330C1" w:rsidRDefault="00753912" w:rsidP="00211856">
      <w:pPr>
        <w:jc w:val="both"/>
      </w:pPr>
    </w:p>
    <w:p w:rsidR="00753912" w:rsidRPr="009330C1" w:rsidRDefault="00753912" w:rsidP="00211856">
      <w:pPr>
        <w:jc w:val="both"/>
      </w:pPr>
    </w:p>
    <w:p w:rsidR="00753912" w:rsidRPr="009330C1" w:rsidRDefault="00753912" w:rsidP="00211856">
      <w:pPr>
        <w:jc w:val="both"/>
      </w:pPr>
    </w:p>
    <w:p w:rsidR="00753912" w:rsidRPr="009330C1" w:rsidRDefault="00753912" w:rsidP="00211856">
      <w:pPr>
        <w:jc w:val="both"/>
      </w:pPr>
    </w:p>
    <w:p w:rsidR="00753912" w:rsidRPr="009330C1" w:rsidRDefault="00753912" w:rsidP="00211856">
      <w:pPr>
        <w:jc w:val="both"/>
      </w:pPr>
    </w:p>
    <w:p w:rsidR="00753912" w:rsidRPr="009330C1" w:rsidRDefault="00753912" w:rsidP="00211856">
      <w:pPr>
        <w:jc w:val="both"/>
      </w:pPr>
    </w:p>
    <w:p w:rsidR="00753912" w:rsidRPr="009330C1" w:rsidRDefault="00753912" w:rsidP="00211856">
      <w:pPr>
        <w:jc w:val="both"/>
      </w:pPr>
    </w:p>
    <w:p w:rsidR="00753912" w:rsidRPr="009330C1" w:rsidRDefault="00753912" w:rsidP="00211856">
      <w:pPr>
        <w:jc w:val="both"/>
      </w:pPr>
    </w:p>
    <w:p w:rsidR="00877039" w:rsidRDefault="00877039" w:rsidP="00211856">
      <w:pPr>
        <w:spacing w:after="120"/>
        <w:jc w:val="both"/>
        <w:rPr>
          <w:b/>
        </w:rPr>
      </w:pPr>
    </w:p>
    <w:p w:rsidR="00682BF6" w:rsidRDefault="00682BF6" w:rsidP="000C31B4">
      <w:pPr>
        <w:jc w:val="center"/>
        <w:rPr>
          <w:b/>
          <w:sz w:val="22"/>
          <w:szCs w:val="22"/>
        </w:rPr>
      </w:pPr>
    </w:p>
    <w:p w:rsidR="00682BF6" w:rsidRDefault="00682BF6" w:rsidP="000C31B4">
      <w:pPr>
        <w:jc w:val="center"/>
        <w:rPr>
          <w:b/>
          <w:sz w:val="22"/>
          <w:szCs w:val="22"/>
        </w:rPr>
      </w:pPr>
    </w:p>
    <w:p w:rsidR="00753912" w:rsidRPr="00BB161C" w:rsidRDefault="00753912" w:rsidP="000C31B4">
      <w:pPr>
        <w:jc w:val="center"/>
        <w:rPr>
          <w:b/>
          <w:sz w:val="22"/>
          <w:szCs w:val="22"/>
        </w:rPr>
      </w:pPr>
      <w:r w:rsidRPr="00BB161C">
        <w:rPr>
          <w:b/>
          <w:sz w:val="22"/>
          <w:szCs w:val="22"/>
        </w:rPr>
        <w:lastRenderedPageBreak/>
        <w:t>ÇAYLIK ALANLARIN ÜRETİCİ (CÜZDAN) SAYISINA</w:t>
      </w:r>
    </w:p>
    <w:p w:rsidR="00753912" w:rsidRPr="00BB161C" w:rsidRDefault="00753912" w:rsidP="000C31B4">
      <w:pPr>
        <w:tabs>
          <w:tab w:val="left" w:pos="3015"/>
        </w:tabs>
        <w:jc w:val="center"/>
        <w:rPr>
          <w:sz w:val="22"/>
          <w:szCs w:val="22"/>
        </w:rPr>
      </w:pPr>
      <w:r w:rsidRPr="00BB161C">
        <w:rPr>
          <w:b/>
          <w:sz w:val="22"/>
          <w:szCs w:val="22"/>
        </w:rPr>
        <w:t>GÖRE DAĞILIMI</w:t>
      </w:r>
    </w:p>
    <w:p w:rsidR="00753912" w:rsidRPr="009330C1" w:rsidRDefault="00753912" w:rsidP="000C31B4">
      <w:pPr>
        <w:jc w:val="center"/>
        <w:rPr>
          <w:sz w:val="22"/>
        </w:rPr>
      </w:pPr>
    </w:p>
    <w:tbl>
      <w:tblPr>
        <w:tblW w:w="6820" w:type="dxa"/>
        <w:tblInd w:w="775" w:type="dxa"/>
        <w:tblCellMar>
          <w:left w:w="70" w:type="dxa"/>
          <w:right w:w="70" w:type="dxa"/>
        </w:tblCellMar>
        <w:tblLook w:val="0000"/>
      </w:tblPr>
      <w:tblGrid>
        <w:gridCol w:w="1700"/>
        <w:gridCol w:w="1340"/>
        <w:gridCol w:w="1000"/>
        <w:gridCol w:w="1600"/>
        <w:gridCol w:w="1180"/>
      </w:tblGrid>
      <w:tr w:rsidR="00753912" w:rsidRPr="009330C1" w:rsidTr="00753912">
        <w:trPr>
          <w:trHeight w:val="844"/>
        </w:trPr>
        <w:tc>
          <w:tcPr>
            <w:tcW w:w="1700" w:type="dxa"/>
            <w:tcBorders>
              <w:top w:val="single" w:sz="8" w:space="0" w:color="auto"/>
              <w:left w:val="single" w:sz="8" w:space="0" w:color="auto"/>
              <w:bottom w:val="single" w:sz="8" w:space="0" w:color="000000"/>
              <w:right w:val="single" w:sz="8" w:space="0" w:color="auto"/>
            </w:tcBorders>
            <w:shd w:val="clear" w:color="auto" w:fill="auto"/>
            <w:vAlign w:val="center"/>
          </w:tcPr>
          <w:p w:rsidR="00753912" w:rsidRPr="009330C1" w:rsidRDefault="00753912" w:rsidP="00211856">
            <w:pPr>
              <w:jc w:val="both"/>
              <w:rPr>
                <w:b/>
                <w:bCs/>
              </w:rPr>
            </w:pPr>
            <w:r w:rsidRPr="009330C1">
              <w:rPr>
                <w:b/>
                <w:bCs/>
              </w:rPr>
              <w:t>Alan Aralığı (Dekar)</w:t>
            </w:r>
          </w:p>
        </w:tc>
        <w:tc>
          <w:tcPr>
            <w:tcW w:w="1340" w:type="dxa"/>
            <w:tcBorders>
              <w:top w:val="single" w:sz="8" w:space="0" w:color="auto"/>
              <w:left w:val="single" w:sz="8" w:space="0" w:color="auto"/>
              <w:bottom w:val="single" w:sz="8" w:space="0" w:color="000000"/>
              <w:right w:val="single" w:sz="8" w:space="0" w:color="auto"/>
            </w:tcBorders>
            <w:shd w:val="clear" w:color="auto" w:fill="auto"/>
            <w:vAlign w:val="center"/>
          </w:tcPr>
          <w:p w:rsidR="00753912" w:rsidRPr="009330C1" w:rsidRDefault="00753912" w:rsidP="00211856">
            <w:pPr>
              <w:jc w:val="both"/>
              <w:rPr>
                <w:b/>
                <w:bCs/>
              </w:rPr>
            </w:pPr>
            <w:r w:rsidRPr="009330C1">
              <w:rPr>
                <w:b/>
                <w:bCs/>
              </w:rPr>
              <w:t xml:space="preserve">  Üretici (Cüzdan) Sayısı</w:t>
            </w:r>
          </w:p>
        </w:tc>
        <w:tc>
          <w:tcPr>
            <w:tcW w:w="1000" w:type="dxa"/>
            <w:tcBorders>
              <w:top w:val="single" w:sz="8" w:space="0" w:color="auto"/>
              <w:left w:val="single" w:sz="8" w:space="0" w:color="auto"/>
              <w:bottom w:val="single" w:sz="8" w:space="0" w:color="000000"/>
              <w:right w:val="single" w:sz="8" w:space="0" w:color="auto"/>
            </w:tcBorders>
            <w:shd w:val="clear" w:color="auto" w:fill="auto"/>
            <w:vAlign w:val="center"/>
          </w:tcPr>
          <w:p w:rsidR="00753912" w:rsidRPr="009330C1" w:rsidRDefault="00753912" w:rsidP="00211856">
            <w:pPr>
              <w:jc w:val="both"/>
              <w:rPr>
                <w:b/>
                <w:bCs/>
              </w:rPr>
            </w:pPr>
            <w:r w:rsidRPr="009330C1">
              <w:rPr>
                <w:b/>
                <w:bCs/>
              </w:rPr>
              <w:t>Oranı (%)</w:t>
            </w:r>
          </w:p>
        </w:tc>
        <w:tc>
          <w:tcPr>
            <w:tcW w:w="1600" w:type="dxa"/>
            <w:tcBorders>
              <w:top w:val="single" w:sz="8" w:space="0" w:color="auto"/>
              <w:left w:val="single" w:sz="8" w:space="0" w:color="auto"/>
              <w:bottom w:val="single" w:sz="8" w:space="0" w:color="000000"/>
              <w:right w:val="single" w:sz="8" w:space="0" w:color="auto"/>
            </w:tcBorders>
            <w:shd w:val="clear" w:color="auto" w:fill="auto"/>
            <w:vAlign w:val="center"/>
          </w:tcPr>
          <w:p w:rsidR="00753912" w:rsidRPr="009330C1" w:rsidRDefault="00753912" w:rsidP="00211856">
            <w:pPr>
              <w:jc w:val="both"/>
              <w:rPr>
                <w:b/>
                <w:bCs/>
              </w:rPr>
            </w:pPr>
            <w:r w:rsidRPr="009330C1">
              <w:rPr>
                <w:b/>
                <w:bCs/>
              </w:rPr>
              <w:t xml:space="preserve">  Çaylık Alanı (Dekar)</w:t>
            </w:r>
          </w:p>
        </w:tc>
        <w:tc>
          <w:tcPr>
            <w:tcW w:w="1180" w:type="dxa"/>
            <w:tcBorders>
              <w:top w:val="single" w:sz="8" w:space="0" w:color="auto"/>
              <w:left w:val="single" w:sz="8" w:space="0" w:color="auto"/>
              <w:bottom w:val="single" w:sz="8" w:space="0" w:color="000000"/>
              <w:right w:val="single" w:sz="8" w:space="0" w:color="auto"/>
            </w:tcBorders>
            <w:shd w:val="clear" w:color="auto" w:fill="auto"/>
            <w:vAlign w:val="center"/>
          </w:tcPr>
          <w:p w:rsidR="00753912" w:rsidRPr="009330C1" w:rsidRDefault="00753912" w:rsidP="00211856">
            <w:pPr>
              <w:jc w:val="both"/>
              <w:rPr>
                <w:b/>
                <w:bCs/>
              </w:rPr>
            </w:pPr>
            <w:r w:rsidRPr="009330C1">
              <w:rPr>
                <w:b/>
                <w:bCs/>
              </w:rPr>
              <w:t>Oranı         (%)</w:t>
            </w:r>
          </w:p>
        </w:tc>
      </w:tr>
      <w:tr w:rsidR="00753912" w:rsidRPr="009330C1" w:rsidTr="00753912">
        <w:trPr>
          <w:trHeight w:val="336"/>
        </w:trPr>
        <w:tc>
          <w:tcPr>
            <w:tcW w:w="1700" w:type="dxa"/>
            <w:tcBorders>
              <w:top w:val="nil"/>
              <w:left w:val="single" w:sz="8" w:space="0" w:color="auto"/>
              <w:bottom w:val="single" w:sz="4" w:space="0" w:color="auto"/>
              <w:right w:val="single" w:sz="4" w:space="0" w:color="auto"/>
            </w:tcBorders>
            <w:shd w:val="clear" w:color="auto" w:fill="auto"/>
            <w:noWrap/>
            <w:vAlign w:val="center"/>
          </w:tcPr>
          <w:p w:rsidR="00753912" w:rsidRPr="009330C1" w:rsidRDefault="00753912" w:rsidP="00211856">
            <w:pPr>
              <w:jc w:val="both"/>
              <w:rPr>
                <w:b/>
                <w:bCs/>
              </w:rPr>
            </w:pPr>
            <w:r w:rsidRPr="009330C1">
              <w:rPr>
                <w:b/>
                <w:bCs/>
              </w:rPr>
              <w:t>00 - 0,49</w:t>
            </w:r>
          </w:p>
        </w:tc>
        <w:tc>
          <w:tcPr>
            <w:tcW w:w="134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2.661</w:t>
            </w:r>
          </w:p>
        </w:tc>
        <w:tc>
          <w:tcPr>
            <w:tcW w:w="10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1,29</w:t>
            </w:r>
          </w:p>
        </w:tc>
        <w:tc>
          <w:tcPr>
            <w:tcW w:w="16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933</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0,12</w:t>
            </w:r>
          </w:p>
        </w:tc>
      </w:tr>
      <w:tr w:rsidR="00753912" w:rsidRPr="009330C1" w:rsidTr="00753912">
        <w:trPr>
          <w:trHeight w:val="343"/>
        </w:trPr>
        <w:tc>
          <w:tcPr>
            <w:tcW w:w="1700" w:type="dxa"/>
            <w:tcBorders>
              <w:top w:val="nil"/>
              <w:left w:val="single" w:sz="8" w:space="0" w:color="auto"/>
              <w:bottom w:val="single" w:sz="4" w:space="0" w:color="auto"/>
              <w:right w:val="single" w:sz="4" w:space="0" w:color="auto"/>
            </w:tcBorders>
            <w:shd w:val="clear" w:color="auto" w:fill="auto"/>
            <w:noWrap/>
            <w:vAlign w:val="center"/>
          </w:tcPr>
          <w:p w:rsidR="00753912" w:rsidRPr="009330C1" w:rsidRDefault="00753912" w:rsidP="00211856">
            <w:pPr>
              <w:jc w:val="both"/>
              <w:rPr>
                <w:b/>
                <w:bCs/>
              </w:rPr>
            </w:pPr>
            <w:r w:rsidRPr="009330C1">
              <w:rPr>
                <w:b/>
                <w:bCs/>
              </w:rPr>
              <w:t>0,5 - 0,99</w:t>
            </w:r>
          </w:p>
        </w:tc>
        <w:tc>
          <w:tcPr>
            <w:tcW w:w="134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10.812</w:t>
            </w:r>
          </w:p>
        </w:tc>
        <w:tc>
          <w:tcPr>
            <w:tcW w:w="10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5,23</w:t>
            </w:r>
          </w:p>
        </w:tc>
        <w:tc>
          <w:tcPr>
            <w:tcW w:w="16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8.125</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1,07</w:t>
            </w:r>
          </w:p>
        </w:tc>
      </w:tr>
      <w:tr w:rsidR="00753912" w:rsidRPr="009330C1" w:rsidTr="00753912">
        <w:trPr>
          <w:trHeight w:val="353"/>
        </w:trPr>
        <w:tc>
          <w:tcPr>
            <w:tcW w:w="1700" w:type="dxa"/>
            <w:tcBorders>
              <w:top w:val="nil"/>
              <w:left w:val="single" w:sz="8" w:space="0" w:color="auto"/>
              <w:bottom w:val="single" w:sz="4" w:space="0" w:color="auto"/>
              <w:right w:val="nil"/>
            </w:tcBorders>
            <w:shd w:val="clear" w:color="auto" w:fill="auto"/>
            <w:noWrap/>
            <w:vAlign w:val="center"/>
          </w:tcPr>
          <w:p w:rsidR="00753912" w:rsidRPr="009330C1" w:rsidRDefault="00753912" w:rsidP="00211856">
            <w:pPr>
              <w:jc w:val="both"/>
              <w:rPr>
                <w:b/>
                <w:bCs/>
              </w:rPr>
            </w:pPr>
            <w:r w:rsidRPr="009330C1">
              <w:rPr>
                <w:b/>
                <w:bCs/>
              </w:rPr>
              <w:t>1.0 - 1,99</w:t>
            </w:r>
          </w:p>
        </w:tc>
        <w:tc>
          <w:tcPr>
            <w:tcW w:w="1340" w:type="dxa"/>
            <w:tcBorders>
              <w:top w:val="nil"/>
              <w:left w:val="single" w:sz="4" w:space="0" w:color="auto"/>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44.440</w:t>
            </w:r>
          </w:p>
        </w:tc>
        <w:tc>
          <w:tcPr>
            <w:tcW w:w="10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21,50</w:t>
            </w:r>
          </w:p>
        </w:tc>
        <w:tc>
          <w:tcPr>
            <w:tcW w:w="16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63.230</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8,33</w:t>
            </w:r>
          </w:p>
        </w:tc>
      </w:tr>
      <w:tr w:rsidR="00753912" w:rsidRPr="009330C1" w:rsidTr="00753912">
        <w:trPr>
          <w:trHeight w:val="349"/>
        </w:trPr>
        <w:tc>
          <w:tcPr>
            <w:tcW w:w="1700" w:type="dxa"/>
            <w:tcBorders>
              <w:top w:val="nil"/>
              <w:left w:val="single" w:sz="8" w:space="0" w:color="auto"/>
              <w:bottom w:val="single" w:sz="4" w:space="0" w:color="auto"/>
              <w:right w:val="nil"/>
            </w:tcBorders>
            <w:shd w:val="clear" w:color="auto" w:fill="auto"/>
            <w:noWrap/>
            <w:vAlign w:val="center"/>
          </w:tcPr>
          <w:p w:rsidR="00753912" w:rsidRPr="009330C1" w:rsidRDefault="00753912" w:rsidP="00211856">
            <w:pPr>
              <w:jc w:val="both"/>
              <w:rPr>
                <w:b/>
                <w:bCs/>
              </w:rPr>
            </w:pPr>
            <w:r w:rsidRPr="009330C1">
              <w:rPr>
                <w:b/>
                <w:bCs/>
              </w:rPr>
              <w:t>2.0 - 4,99</w:t>
            </w:r>
          </w:p>
        </w:tc>
        <w:tc>
          <w:tcPr>
            <w:tcW w:w="1340" w:type="dxa"/>
            <w:tcBorders>
              <w:top w:val="nil"/>
              <w:left w:val="single" w:sz="4" w:space="0" w:color="auto"/>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99.324</w:t>
            </w:r>
          </w:p>
        </w:tc>
        <w:tc>
          <w:tcPr>
            <w:tcW w:w="10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48,05</w:t>
            </w:r>
          </w:p>
        </w:tc>
        <w:tc>
          <w:tcPr>
            <w:tcW w:w="16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318.311</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41,94</w:t>
            </w:r>
          </w:p>
        </w:tc>
      </w:tr>
      <w:tr w:rsidR="00753912" w:rsidRPr="009330C1" w:rsidTr="00753912">
        <w:trPr>
          <w:trHeight w:val="359"/>
        </w:trPr>
        <w:tc>
          <w:tcPr>
            <w:tcW w:w="1700" w:type="dxa"/>
            <w:tcBorders>
              <w:top w:val="nil"/>
              <w:left w:val="single" w:sz="8" w:space="0" w:color="auto"/>
              <w:bottom w:val="single" w:sz="4" w:space="0" w:color="auto"/>
              <w:right w:val="nil"/>
            </w:tcBorders>
            <w:shd w:val="clear" w:color="auto" w:fill="auto"/>
            <w:noWrap/>
            <w:vAlign w:val="center"/>
          </w:tcPr>
          <w:p w:rsidR="00753912" w:rsidRPr="009330C1" w:rsidRDefault="00753912" w:rsidP="00211856">
            <w:pPr>
              <w:jc w:val="both"/>
              <w:rPr>
                <w:b/>
                <w:bCs/>
              </w:rPr>
            </w:pPr>
            <w:r w:rsidRPr="009330C1">
              <w:rPr>
                <w:b/>
                <w:bCs/>
              </w:rPr>
              <w:t>5.0 - 9,99</w:t>
            </w:r>
          </w:p>
        </w:tc>
        <w:tc>
          <w:tcPr>
            <w:tcW w:w="1340" w:type="dxa"/>
            <w:tcBorders>
              <w:top w:val="nil"/>
              <w:left w:val="single" w:sz="4" w:space="0" w:color="auto"/>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42.687</w:t>
            </w:r>
          </w:p>
        </w:tc>
        <w:tc>
          <w:tcPr>
            <w:tcW w:w="10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20,65</w:t>
            </w:r>
          </w:p>
        </w:tc>
        <w:tc>
          <w:tcPr>
            <w:tcW w:w="16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280.448</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36,95</w:t>
            </w:r>
          </w:p>
        </w:tc>
      </w:tr>
      <w:tr w:rsidR="00753912" w:rsidRPr="009330C1" w:rsidTr="00753912">
        <w:trPr>
          <w:trHeight w:val="340"/>
        </w:trPr>
        <w:tc>
          <w:tcPr>
            <w:tcW w:w="1700" w:type="dxa"/>
            <w:tcBorders>
              <w:top w:val="nil"/>
              <w:left w:val="single" w:sz="8" w:space="0" w:color="auto"/>
              <w:bottom w:val="single" w:sz="4" w:space="0" w:color="auto"/>
              <w:right w:val="nil"/>
            </w:tcBorders>
            <w:shd w:val="clear" w:color="auto" w:fill="auto"/>
            <w:noWrap/>
            <w:vAlign w:val="center"/>
          </w:tcPr>
          <w:p w:rsidR="00753912" w:rsidRPr="009330C1" w:rsidRDefault="00753912" w:rsidP="00211856">
            <w:pPr>
              <w:jc w:val="both"/>
              <w:rPr>
                <w:b/>
                <w:bCs/>
              </w:rPr>
            </w:pPr>
            <w:r w:rsidRPr="009330C1">
              <w:rPr>
                <w:b/>
                <w:bCs/>
              </w:rPr>
              <w:t>10 - 14,99</w:t>
            </w:r>
          </w:p>
        </w:tc>
        <w:tc>
          <w:tcPr>
            <w:tcW w:w="1340" w:type="dxa"/>
            <w:tcBorders>
              <w:top w:val="nil"/>
              <w:left w:val="single" w:sz="4" w:space="0" w:color="auto"/>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5.500</w:t>
            </w:r>
          </w:p>
        </w:tc>
        <w:tc>
          <w:tcPr>
            <w:tcW w:w="10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2,66</w:t>
            </w:r>
          </w:p>
        </w:tc>
        <w:tc>
          <w:tcPr>
            <w:tcW w:w="16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63.861</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8,41</w:t>
            </w:r>
          </w:p>
        </w:tc>
      </w:tr>
      <w:tr w:rsidR="00753912" w:rsidRPr="009330C1" w:rsidTr="00753912">
        <w:trPr>
          <w:trHeight w:val="351"/>
        </w:trPr>
        <w:tc>
          <w:tcPr>
            <w:tcW w:w="1700" w:type="dxa"/>
            <w:tcBorders>
              <w:top w:val="nil"/>
              <w:left w:val="single" w:sz="8" w:space="0" w:color="auto"/>
              <w:bottom w:val="single" w:sz="4" w:space="0" w:color="auto"/>
              <w:right w:val="nil"/>
            </w:tcBorders>
            <w:shd w:val="clear" w:color="auto" w:fill="auto"/>
            <w:noWrap/>
            <w:vAlign w:val="center"/>
          </w:tcPr>
          <w:p w:rsidR="00753912" w:rsidRPr="009330C1" w:rsidRDefault="00753912" w:rsidP="00211856">
            <w:pPr>
              <w:jc w:val="both"/>
              <w:rPr>
                <w:b/>
                <w:bCs/>
              </w:rPr>
            </w:pPr>
            <w:r w:rsidRPr="009330C1">
              <w:rPr>
                <w:b/>
                <w:bCs/>
              </w:rPr>
              <w:t>15 - 19,99</w:t>
            </w:r>
          </w:p>
        </w:tc>
        <w:tc>
          <w:tcPr>
            <w:tcW w:w="1340" w:type="dxa"/>
            <w:tcBorders>
              <w:top w:val="nil"/>
              <w:left w:val="single" w:sz="4" w:space="0" w:color="auto"/>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994</w:t>
            </w:r>
          </w:p>
        </w:tc>
        <w:tc>
          <w:tcPr>
            <w:tcW w:w="10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0,48</w:t>
            </w:r>
          </w:p>
        </w:tc>
        <w:tc>
          <w:tcPr>
            <w:tcW w:w="16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16.623</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2,19</w:t>
            </w:r>
          </w:p>
        </w:tc>
      </w:tr>
      <w:tr w:rsidR="00753912" w:rsidRPr="009330C1" w:rsidTr="00753912">
        <w:trPr>
          <w:trHeight w:val="347"/>
        </w:trPr>
        <w:tc>
          <w:tcPr>
            <w:tcW w:w="1700" w:type="dxa"/>
            <w:tcBorders>
              <w:top w:val="nil"/>
              <w:left w:val="single" w:sz="8" w:space="0" w:color="auto"/>
              <w:bottom w:val="single" w:sz="4" w:space="0" w:color="auto"/>
              <w:right w:val="nil"/>
            </w:tcBorders>
            <w:shd w:val="clear" w:color="auto" w:fill="auto"/>
            <w:noWrap/>
            <w:vAlign w:val="center"/>
          </w:tcPr>
          <w:p w:rsidR="00753912" w:rsidRPr="009330C1" w:rsidRDefault="00753912" w:rsidP="00211856">
            <w:pPr>
              <w:jc w:val="both"/>
              <w:rPr>
                <w:b/>
                <w:bCs/>
              </w:rPr>
            </w:pPr>
            <w:r w:rsidRPr="009330C1">
              <w:rPr>
                <w:b/>
                <w:bCs/>
              </w:rPr>
              <w:t>20 - 24,99</w:t>
            </w:r>
          </w:p>
        </w:tc>
        <w:tc>
          <w:tcPr>
            <w:tcW w:w="1340" w:type="dxa"/>
            <w:tcBorders>
              <w:top w:val="nil"/>
              <w:left w:val="single" w:sz="4" w:space="0" w:color="auto"/>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210</w:t>
            </w:r>
          </w:p>
        </w:tc>
        <w:tc>
          <w:tcPr>
            <w:tcW w:w="10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0,10</w:t>
            </w:r>
          </w:p>
        </w:tc>
        <w:tc>
          <w:tcPr>
            <w:tcW w:w="1600" w:type="dxa"/>
            <w:tcBorders>
              <w:top w:val="nil"/>
              <w:left w:val="nil"/>
              <w:bottom w:val="single" w:sz="4" w:space="0" w:color="auto"/>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4.558</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0,60</w:t>
            </w:r>
          </w:p>
        </w:tc>
      </w:tr>
      <w:tr w:rsidR="00753912" w:rsidRPr="009330C1" w:rsidTr="00753912">
        <w:trPr>
          <w:trHeight w:val="357"/>
        </w:trPr>
        <w:tc>
          <w:tcPr>
            <w:tcW w:w="1700" w:type="dxa"/>
            <w:tcBorders>
              <w:top w:val="nil"/>
              <w:left w:val="single" w:sz="8" w:space="0" w:color="auto"/>
              <w:bottom w:val="nil"/>
              <w:right w:val="nil"/>
            </w:tcBorders>
            <w:shd w:val="clear" w:color="auto" w:fill="auto"/>
            <w:noWrap/>
            <w:vAlign w:val="center"/>
          </w:tcPr>
          <w:p w:rsidR="00753912" w:rsidRPr="009330C1" w:rsidRDefault="00753912" w:rsidP="00211856">
            <w:pPr>
              <w:jc w:val="both"/>
              <w:rPr>
                <w:b/>
                <w:bCs/>
              </w:rPr>
            </w:pPr>
            <w:r w:rsidRPr="009330C1">
              <w:rPr>
                <w:b/>
                <w:bCs/>
              </w:rPr>
              <w:t>25 - 99,99</w:t>
            </w:r>
          </w:p>
        </w:tc>
        <w:tc>
          <w:tcPr>
            <w:tcW w:w="1340" w:type="dxa"/>
            <w:tcBorders>
              <w:top w:val="nil"/>
              <w:left w:val="single" w:sz="4" w:space="0" w:color="auto"/>
              <w:bottom w:val="nil"/>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96</w:t>
            </w:r>
          </w:p>
        </w:tc>
        <w:tc>
          <w:tcPr>
            <w:tcW w:w="1000" w:type="dxa"/>
            <w:tcBorders>
              <w:top w:val="nil"/>
              <w:left w:val="nil"/>
              <w:bottom w:val="nil"/>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0,05</w:t>
            </w:r>
          </w:p>
        </w:tc>
        <w:tc>
          <w:tcPr>
            <w:tcW w:w="1600" w:type="dxa"/>
            <w:tcBorders>
              <w:top w:val="nil"/>
              <w:left w:val="nil"/>
              <w:bottom w:val="nil"/>
              <w:right w:val="single" w:sz="4"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2.936</w:t>
            </w:r>
          </w:p>
        </w:tc>
        <w:tc>
          <w:tcPr>
            <w:tcW w:w="1180" w:type="dxa"/>
            <w:tcBorders>
              <w:top w:val="nil"/>
              <w:left w:val="nil"/>
              <w:bottom w:val="single" w:sz="4" w:space="0" w:color="auto"/>
              <w:right w:val="single" w:sz="8" w:space="0" w:color="auto"/>
            </w:tcBorders>
            <w:shd w:val="clear" w:color="auto" w:fill="auto"/>
            <w:noWrap/>
          </w:tcPr>
          <w:p w:rsidR="00753912" w:rsidRPr="009330C1" w:rsidRDefault="00753912" w:rsidP="00211856">
            <w:pPr>
              <w:autoSpaceDE w:val="0"/>
              <w:autoSpaceDN w:val="0"/>
              <w:adjustRightInd w:val="0"/>
              <w:jc w:val="both"/>
              <w:rPr>
                <w:b/>
                <w:bCs/>
                <w:lang w:eastAsia="tr-TR"/>
              </w:rPr>
            </w:pPr>
            <w:r w:rsidRPr="009330C1">
              <w:rPr>
                <w:b/>
                <w:bCs/>
                <w:lang w:eastAsia="tr-TR"/>
              </w:rPr>
              <w:t>0,39</w:t>
            </w:r>
          </w:p>
        </w:tc>
      </w:tr>
      <w:tr w:rsidR="00753912" w:rsidRPr="009330C1" w:rsidTr="00753912">
        <w:trPr>
          <w:trHeight w:val="510"/>
        </w:trPr>
        <w:tc>
          <w:tcPr>
            <w:tcW w:w="1700" w:type="dxa"/>
            <w:tcBorders>
              <w:top w:val="single" w:sz="8" w:space="0" w:color="auto"/>
              <w:left w:val="single" w:sz="8" w:space="0" w:color="auto"/>
              <w:bottom w:val="single" w:sz="8" w:space="0" w:color="auto"/>
              <w:right w:val="single" w:sz="8" w:space="0" w:color="auto"/>
            </w:tcBorders>
            <w:shd w:val="clear" w:color="auto" w:fill="auto"/>
            <w:vAlign w:val="center"/>
          </w:tcPr>
          <w:p w:rsidR="00753912" w:rsidRPr="009330C1" w:rsidRDefault="00753912" w:rsidP="00211856">
            <w:pPr>
              <w:jc w:val="both"/>
              <w:rPr>
                <w:b/>
                <w:bCs/>
              </w:rPr>
            </w:pPr>
            <w:r w:rsidRPr="009330C1">
              <w:rPr>
                <w:b/>
                <w:bCs/>
              </w:rPr>
              <w:t xml:space="preserve">   TOPLAM</w:t>
            </w:r>
          </w:p>
        </w:tc>
        <w:tc>
          <w:tcPr>
            <w:tcW w:w="1340" w:type="dxa"/>
            <w:tcBorders>
              <w:top w:val="single" w:sz="8" w:space="0" w:color="auto"/>
              <w:left w:val="nil"/>
              <w:bottom w:val="single" w:sz="8" w:space="0" w:color="auto"/>
              <w:right w:val="single" w:sz="8" w:space="0" w:color="auto"/>
            </w:tcBorders>
            <w:shd w:val="clear" w:color="auto" w:fill="auto"/>
          </w:tcPr>
          <w:p w:rsidR="00753912" w:rsidRPr="009330C1" w:rsidRDefault="00753912" w:rsidP="00211856">
            <w:pPr>
              <w:autoSpaceDE w:val="0"/>
              <w:autoSpaceDN w:val="0"/>
              <w:adjustRightInd w:val="0"/>
              <w:jc w:val="both"/>
              <w:rPr>
                <w:b/>
                <w:bCs/>
                <w:lang w:eastAsia="tr-TR"/>
              </w:rPr>
            </w:pPr>
            <w:r w:rsidRPr="009330C1">
              <w:rPr>
                <w:b/>
                <w:bCs/>
                <w:lang w:eastAsia="tr-TR"/>
              </w:rPr>
              <w:t>206.724</w:t>
            </w:r>
          </w:p>
        </w:tc>
        <w:tc>
          <w:tcPr>
            <w:tcW w:w="1000" w:type="dxa"/>
            <w:tcBorders>
              <w:top w:val="single" w:sz="8" w:space="0" w:color="auto"/>
              <w:left w:val="nil"/>
              <w:bottom w:val="single" w:sz="8" w:space="0" w:color="auto"/>
              <w:right w:val="nil"/>
            </w:tcBorders>
            <w:shd w:val="clear" w:color="auto" w:fill="auto"/>
          </w:tcPr>
          <w:p w:rsidR="00753912" w:rsidRPr="009330C1" w:rsidRDefault="00753912" w:rsidP="00211856">
            <w:pPr>
              <w:autoSpaceDE w:val="0"/>
              <w:autoSpaceDN w:val="0"/>
              <w:adjustRightInd w:val="0"/>
              <w:jc w:val="both"/>
              <w:rPr>
                <w:b/>
                <w:bCs/>
                <w:lang w:eastAsia="tr-TR"/>
              </w:rPr>
            </w:pPr>
            <w:r w:rsidRPr="009330C1">
              <w:rPr>
                <w:b/>
                <w:bCs/>
                <w:lang w:eastAsia="tr-TR"/>
              </w:rPr>
              <w:t>100</w:t>
            </w:r>
          </w:p>
        </w:tc>
        <w:tc>
          <w:tcPr>
            <w:tcW w:w="1600" w:type="dxa"/>
            <w:tcBorders>
              <w:top w:val="single" w:sz="8" w:space="0" w:color="auto"/>
              <w:left w:val="single" w:sz="8" w:space="0" w:color="auto"/>
              <w:bottom w:val="single" w:sz="8" w:space="0" w:color="auto"/>
              <w:right w:val="single" w:sz="8" w:space="0" w:color="auto"/>
            </w:tcBorders>
            <w:shd w:val="clear" w:color="auto" w:fill="auto"/>
          </w:tcPr>
          <w:p w:rsidR="00753912" w:rsidRPr="009330C1" w:rsidRDefault="00753912" w:rsidP="00211856">
            <w:pPr>
              <w:autoSpaceDE w:val="0"/>
              <w:autoSpaceDN w:val="0"/>
              <w:adjustRightInd w:val="0"/>
              <w:jc w:val="both"/>
              <w:rPr>
                <w:b/>
                <w:bCs/>
                <w:lang w:eastAsia="tr-TR"/>
              </w:rPr>
            </w:pPr>
            <w:r w:rsidRPr="009330C1">
              <w:rPr>
                <w:b/>
                <w:bCs/>
                <w:lang w:eastAsia="tr-TR"/>
              </w:rPr>
              <w:t>759.025</w:t>
            </w:r>
          </w:p>
        </w:tc>
        <w:tc>
          <w:tcPr>
            <w:tcW w:w="1180" w:type="dxa"/>
            <w:tcBorders>
              <w:top w:val="single" w:sz="8" w:space="0" w:color="auto"/>
              <w:left w:val="nil"/>
              <w:bottom w:val="single" w:sz="8" w:space="0" w:color="auto"/>
              <w:right w:val="single" w:sz="8" w:space="0" w:color="auto"/>
            </w:tcBorders>
            <w:shd w:val="clear" w:color="auto" w:fill="auto"/>
          </w:tcPr>
          <w:p w:rsidR="00753912" w:rsidRPr="009330C1" w:rsidRDefault="00753912" w:rsidP="00211856">
            <w:pPr>
              <w:autoSpaceDE w:val="0"/>
              <w:autoSpaceDN w:val="0"/>
              <w:adjustRightInd w:val="0"/>
              <w:jc w:val="both"/>
              <w:rPr>
                <w:b/>
                <w:bCs/>
                <w:lang w:eastAsia="tr-TR"/>
              </w:rPr>
            </w:pPr>
            <w:r w:rsidRPr="009330C1">
              <w:rPr>
                <w:b/>
                <w:bCs/>
                <w:lang w:eastAsia="tr-TR"/>
              </w:rPr>
              <w:t>100</w:t>
            </w:r>
          </w:p>
        </w:tc>
      </w:tr>
    </w:tbl>
    <w:p w:rsidR="00753912" w:rsidRPr="009330C1" w:rsidRDefault="00753912" w:rsidP="00211856">
      <w:pPr>
        <w:jc w:val="both"/>
      </w:pPr>
    </w:p>
    <w:p w:rsidR="00753912" w:rsidRPr="009330C1" w:rsidRDefault="00753912" w:rsidP="00211856">
      <w:pPr>
        <w:jc w:val="both"/>
      </w:pPr>
      <w:r w:rsidRPr="009330C1">
        <w:t>2013 yılında Çaylık alanlarının üreticilere göre dağılımlarında 2012 yılına göre belirgin bir farklılık görülmemektedir.</w:t>
      </w:r>
    </w:p>
    <w:p w:rsidR="00753912" w:rsidRPr="009330C1" w:rsidRDefault="00753912" w:rsidP="00211856">
      <w:pPr>
        <w:jc w:val="both"/>
      </w:pPr>
    </w:p>
    <w:p w:rsidR="00753912" w:rsidRPr="005C0FE5" w:rsidRDefault="000C31B4" w:rsidP="00211856">
      <w:pPr>
        <w:jc w:val="both"/>
        <w:rPr>
          <w:b/>
          <w:bCs/>
        </w:rPr>
      </w:pPr>
      <w:r>
        <w:rPr>
          <w:b/>
          <w:bCs/>
        </w:rPr>
        <w:t xml:space="preserve">       </w:t>
      </w:r>
      <w:proofErr w:type="gramStart"/>
      <w:r w:rsidR="00753912" w:rsidRPr="009330C1">
        <w:rPr>
          <w:b/>
          <w:bCs/>
        </w:rPr>
        <w:t>c</w:t>
      </w:r>
      <w:proofErr w:type="gramEnd"/>
      <w:r>
        <w:rPr>
          <w:b/>
          <w:bCs/>
        </w:rPr>
        <w:t xml:space="preserve">- </w:t>
      </w:r>
      <w:r w:rsidR="00753912" w:rsidRPr="005C0FE5">
        <w:rPr>
          <w:b/>
          <w:bCs/>
        </w:rPr>
        <w:t>Çaylık Alanların İllere Göre Dağılımı</w:t>
      </w:r>
    </w:p>
    <w:p w:rsidR="00753912" w:rsidRPr="005C0FE5" w:rsidRDefault="00753912" w:rsidP="00211856">
      <w:pPr>
        <w:jc w:val="both"/>
        <w:rPr>
          <w:sz w:val="22"/>
        </w:rPr>
      </w:pPr>
    </w:p>
    <w:p w:rsidR="00753912" w:rsidRPr="009330C1" w:rsidRDefault="00753912" w:rsidP="00211856">
      <w:pPr>
        <w:jc w:val="both"/>
      </w:pPr>
      <w:r w:rsidRPr="009330C1">
        <w:rPr>
          <w:sz w:val="22"/>
        </w:rPr>
        <w:tab/>
      </w:r>
      <w:r w:rsidRPr="009330C1">
        <w:t>Çaylık alanların % 65,61’ i Rize, % 20,46 sı Trabzon, % 11,30 u Artvin, % 2,63’ ü ise Giresun ve Ordu illerinde bulunmaktadır.</w:t>
      </w:r>
    </w:p>
    <w:p w:rsidR="00753912" w:rsidRPr="009330C1" w:rsidRDefault="00753912" w:rsidP="00211856">
      <w:pPr>
        <w:jc w:val="both"/>
      </w:pPr>
    </w:p>
    <w:p w:rsidR="00753912" w:rsidRPr="009330C1" w:rsidRDefault="00753912" w:rsidP="00211856">
      <w:pPr>
        <w:ind w:left="709"/>
        <w:jc w:val="both"/>
        <w:rPr>
          <w:b/>
          <w:sz w:val="22"/>
        </w:rPr>
      </w:pPr>
      <w:r w:rsidRPr="009330C1">
        <w:rPr>
          <w:b/>
          <w:sz w:val="22"/>
        </w:rPr>
        <w:t>2012 İLLERİN ÇAYLIK ALAN VE ÜRETİCİ(CÜZDAN) SAYISI DAĞILIMI</w:t>
      </w:r>
    </w:p>
    <w:p w:rsidR="00753912" w:rsidRPr="009330C1" w:rsidRDefault="00753912" w:rsidP="00211856">
      <w:pPr>
        <w:jc w:val="both"/>
      </w:pPr>
    </w:p>
    <w:tbl>
      <w:tblPr>
        <w:tblW w:w="0" w:type="auto"/>
        <w:jc w:val="center"/>
        <w:tblInd w:w="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194"/>
        <w:gridCol w:w="1993"/>
        <w:gridCol w:w="1403"/>
        <w:gridCol w:w="2169"/>
        <w:gridCol w:w="1141"/>
      </w:tblGrid>
      <w:tr w:rsidR="00753912" w:rsidRPr="009330C1" w:rsidTr="00753912">
        <w:trPr>
          <w:jc w:val="center"/>
        </w:trPr>
        <w:tc>
          <w:tcPr>
            <w:tcW w:w="0" w:type="auto"/>
            <w:tcBorders>
              <w:right w:val="single" w:sz="12" w:space="0" w:color="auto"/>
            </w:tcBorders>
            <w:vAlign w:val="center"/>
          </w:tcPr>
          <w:p w:rsidR="00753912" w:rsidRPr="009330C1" w:rsidRDefault="00753912" w:rsidP="00211856">
            <w:pPr>
              <w:pStyle w:val="Balk8"/>
              <w:jc w:val="both"/>
              <w:rPr>
                <w:rFonts w:ascii="Times New Roman" w:hAnsi="Times New Roman"/>
                <w:color w:val="auto"/>
                <w:szCs w:val="24"/>
              </w:rPr>
            </w:pPr>
            <w:r w:rsidRPr="009330C1">
              <w:rPr>
                <w:rFonts w:ascii="Times New Roman" w:hAnsi="Times New Roman"/>
                <w:color w:val="auto"/>
                <w:szCs w:val="24"/>
              </w:rPr>
              <w:t>İLİ</w:t>
            </w:r>
          </w:p>
        </w:tc>
        <w:tc>
          <w:tcPr>
            <w:tcW w:w="1993" w:type="dxa"/>
            <w:tcBorders>
              <w:left w:val="nil"/>
              <w:right w:val="single" w:sz="12" w:space="0" w:color="auto"/>
            </w:tcBorders>
            <w:vAlign w:val="center"/>
          </w:tcPr>
          <w:p w:rsidR="00753912" w:rsidRPr="009330C1" w:rsidRDefault="00753912" w:rsidP="00211856">
            <w:pPr>
              <w:pStyle w:val="Balk8"/>
              <w:jc w:val="both"/>
              <w:rPr>
                <w:rFonts w:ascii="Times New Roman" w:hAnsi="Times New Roman"/>
                <w:b/>
                <w:color w:val="auto"/>
              </w:rPr>
            </w:pPr>
            <w:r w:rsidRPr="009330C1">
              <w:rPr>
                <w:rFonts w:ascii="Times New Roman" w:hAnsi="Times New Roman"/>
                <w:color w:val="auto"/>
              </w:rPr>
              <w:t>ÇAYLIK ALAN (DEKAR)</w:t>
            </w:r>
          </w:p>
        </w:tc>
        <w:tc>
          <w:tcPr>
            <w:tcW w:w="1403" w:type="dxa"/>
            <w:tcBorders>
              <w:left w:val="nil"/>
              <w:right w:val="single" w:sz="12" w:space="0" w:color="auto"/>
            </w:tcBorders>
            <w:vAlign w:val="center"/>
          </w:tcPr>
          <w:p w:rsidR="00753912" w:rsidRPr="009330C1" w:rsidRDefault="00753912" w:rsidP="00211856">
            <w:pPr>
              <w:jc w:val="both"/>
              <w:rPr>
                <w:b/>
              </w:rPr>
            </w:pPr>
            <w:r w:rsidRPr="009330C1">
              <w:rPr>
                <w:b/>
                <w:sz w:val="22"/>
              </w:rPr>
              <w:t>%</w:t>
            </w:r>
          </w:p>
        </w:tc>
        <w:tc>
          <w:tcPr>
            <w:tcW w:w="2169" w:type="dxa"/>
            <w:tcBorders>
              <w:left w:val="nil"/>
              <w:right w:val="single" w:sz="12" w:space="0" w:color="auto"/>
            </w:tcBorders>
            <w:vAlign w:val="center"/>
          </w:tcPr>
          <w:p w:rsidR="00753912" w:rsidRPr="009330C1" w:rsidRDefault="00753912" w:rsidP="00211856">
            <w:pPr>
              <w:jc w:val="both"/>
              <w:rPr>
                <w:b/>
              </w:rPr>
            </w:pPr>
            <w:r w:rsidRPr="009330C1">
              <w:rPr>
                <w:b/>
                <w:sz w:val="22"/>
              </w:rPr>
              <w:t>ÜRETİCİ(CÜZDAN)</w:t>
            </w:r>
          </w:p>
          <w:p w:rsidR="00753912" w:rsidRPr="009330C1" w:rsidRDefault="00753912" w:rsidP="00211856">
            <w:pPr>
              <w:jc w:val="both"/>
              <w:rPr>
                <w:b/>
              </w:rPr>
            </w:pPr>
            <w:r w:rsidRPr="009330C1">
              <w:rPr>
                <w:b/>
                <w:sz w:val="22"/>
              </w:rPr>
              <w:t>SAYISI</w:t>
            </w:r>
          </w:p>
        </w:tc>
        <w:tc>
          <w:tcPr>
            <w:tcW w:w="1141" w:type="dxa"/>
            <w:tcBorders>
              <w:left w:val="nil"/>
            </w:tcBorders>
            <w:vAlign w:val="center"/>
          </w:tcPr>
          <w:p w:rsidR="00753912" w:rsidRPr="009330C1" w:rsidRDefault="00753912" w:rsidP="00211856">
            <w:pPr>
              <w:jc w:val="both"/>
              <w:rPr>
                <w:b/>
              </w:rPr>
            </w:pPr>
            <w:r w:rsidRPr="009330C1">
              <w:rPr>
                <w:b/>
                <w:sz w:val="22"/>
              </w:rPr>
              <w:t>%</w:t>
            </w:r>
          </w:p>
        </w:tc>
      </w:tr>
      <w:tr w:rsidR="00753912" w:rsidRPr="009330C1" w:rsidTr="00753912">
        <w:trPr>
          <w:jc w:val="center"/>
        </w:trPr>
        <w:tc>
          <w:tcPr>
            <w:tcW w:w="0" w:type="auto"/>
            <w:tcBorders>
              <w:right w:val="single" w:sz="12" w:space="0" w:color="auto"/>
            </w:tcBorders>
            <w:vAlign w:val="center"/>
          </w:tcPr>
          <w:p w:rsidR="00753912" w:rsidRPr="009330C1" w:rsidRDefault="00753912" w:rsidP="00211856">
            <w:pPr>
              <w:jc w:val="both"/>
              <w:rPr>
                <w:b/>
              </w:rPr>
            </w:pPr>
            <w:r w:rsidRPr="009330C1">
              <w:rPr>
                <w:b/>
              </w:rPr>
              <w:t>Artvin</w:t>
            </w:r>
          </w:p>
        </w:tc>
        <w:tc>
          <w:tcPr>
            <w:tcW w:w="1993" w:type="dxa"/>
            <w:tcBorders>
              <w:left w:val="nil"/>
              <w:right w:val="single" w:sz="12" w:space="0" w:color="auto"/>
            </w:tcBorders>
            <w:vAlign w:val="center"/>
          </w:tcPr>
          <w:p w:rsidR="00753912" w:rsidRPr="009330C1" w:rsidRDefault="00753912" w:rsidP="00211856">
            <w:pPr>
              <w:jc w:val="both"/>
            </w:pPr>
            <w:r w:rsidRPr="009330C1">
              <w:t>85.757</w:t>
            </w:r>
          </w:p>
        </w:tc>
        <w:tc>
          <w:tcPr>
            <w:tcW w:w="1403" w:type="dxa"/>
            <w:tcBorders>
              <w:left w:val="nil"/>
              <w:right w:val="single" w:sz="12" w:space="0" w:color="auto"/>
            </w:tcBorders>
            <w:vAlign w:val="center"/>
          </w:tcPr>
          <w:p w:rsidR="00753912" w:rsidRPr="009330C1" w:rsidRDefault="00753912" w:rsidP="00211856">
            <w:pPr>
              <w:jc w:val="both"/>
            </w:pPr>
            <w:r w:rsidRPr="009330C1">
              <w:t>11.30</w:t>
            </w:r>
          </w:p>
        </w:tc>
        <w:tc>
          <w:tcPr>
            <w:tcW w:w="2169" w:type="dxa"/>
            <w:tcBorders>
              <w:left w:val="nil"/>
              <w:right w:val="single" w:sz="12" w:space="0" w:color="auto"/>
            </w:tcBorders>
            <w:vAlign w:val="center"/>
          </w:tcPr>
          <w:p w:rsidR="00753912" w:rsidRPr="009330C1" w:rsidRDefault="00753912" w:rsidP="00211856">
            <w:pPr>
              <w:jc w:val="both"/>
            </w:pPr>
            <w:r w:rsidRPr="009330C1">
              <w:t>19.620</w:t>
            </w:r>
          </w:p>
        </w:tc>
        <w:tc>
          <w:tcPr>
            <w:tcW w:w="1141" w:type="dxa"/>
            <w:tcBorders>
              <w:left w:val="nil"/>
            </w:tcBorders>
            <w:vAlign w:val="center"/>
          </w:tcPr>
          <w:p w:rsidR="00753912" w:rsidRPr="009330C1" w:rsidRDefault="00753912" w:rsidP="00211856">
            <w:pPr>
              <w:jc w:val="both"/>
            </w:pPr>
            <w:r w:rsidRPr="009330C1">
              <w:t>9,49</w:t>
            </w:r>
          </w:p>
        </w:tc>
      </w:tr>
      <w:tr w:rsidR="00753912" w:rsidRPr="009330C1" w:rsidTr="00753912">
        <w:trPr>
          <w:jc w:val="center"/>
        </w:trPr>
        <w:tc>
          <w:tcPr>
            <w:tcW w:w="0" w:type="auto"/>
            <w:tcBorders>
              <w:right w:val="single" w:sz="12" w:space="0" w:color="auto"/>
            </w:tcBorders>
            <w:vAlign w:val="center"/>
          </w:tcPr>
          <w:p w:rsidR="00753912" w:rsidRPr="009330C1" w:rsidRDefault="00753912" w:rsidP="00211856">
            <w:pPr>
              <w:jc w:val="both"/>
              <w:rPr>
                <w:b/>
              </w:rPr>
            </w:pPr>
            <w:r w:rsidRPr="009330C1">
              <w:rPr>
                <w:b/>
              </w:rPr>
              <w:t>Rize</w:t>
            </w:r>
          </w:p>
        </w:tc>
        <w:tc>
          <w:tcPr>
            <w:tcW w:w="1993" w:type="dxa"/>
            <w:tcBorders>
              <w:left w:val="nil"/>
              <w:right w:val="single" w:sz="12" w:space="0" w:color="auto"/>
            </w:tcBorders>
            <w:vAlign w:val="center"/>
          </w:tcPr>
          <w:p w:rsidR="00753912" w:rsidRPr="009330C1" w:rsidRDefault="00753912" w:rsidP="00211856">
            <w:pPr>
              <w:jc w:val="both"/>
            </w:pPr>
            <w:r w:rsidRPr="009330C1">
              <w:t>498.002</w:t>
            </w:r>
          </w:p>
        </w:tc>
        <w:tc>
          <w:tcPr>
            <w:tcW w:w="1403" w:type="dxa"/>
            <w:tcBorders>
              <w:left w:val="nil"/>
              <w:right w:val="single" w:sz="12" w:space="0" w:color="auto"/>
            </w:tcBorders>
            <w:vAlign w:val="center"/>
          </w:tcPr>
          <w:p w:rsidR="00753912" w:rsidRPr="009330C1" w:rsidRDefault="00753912" w:rsidP="00211856">
            <w:pPr>
              <w:jc w:val="both"/>
            </w:pPr>
            <w:r w:rsidRPr="009330C1">
              <w:t>65.61</w:t>
            </w:r>
          </w:p>
        </w:tc>
        <w:tc>
          <w:tcPr>
            <w:tcW w:w="2169" w:type="dxa"/>
            <w:tcBorders>
              <w:left w:val="nil"/>
              <w:right w:val="single" w:sz="12" w:space="0" w:color="auto"/>
            </w:tcBorders>
            <w:vAlign w:val="center"/>
          </w:tcPr>
          <w:p w:rsidR="00753912" w:rsidRPr="009330C1" w:rsidRDefault="00753912" w:rsidP="00211856">
            <w:pPr>
              <w:jc w:val="both"/>
            </w:pPr>
            <w:r w:rsidRPr="009330C1">
              <w:t>128.539</w:t>
            </w:r>
          </w:p>
        </w:tc>
        <w:tc>
          <w:tcPr>
            <w:tcW w:w="1141" w:type="dxa"/>
            <w:tcBorders>
              <w:left w:val="nil"/>
            </w:tcBorders>
            <w:vAlign w:val="center"/>
          </w:tcPr>
          <w:p w:rsidR="00753912" w:rsidRPr="009330C1" w:rsidRDefault="00753912" w:rsidP="00211856">
            <w:pPr>
              <w:jc w:val="both"/>
            </w:pPr>
            <w:r w:rsidRPr="009330C1">
              <w:t>62,18</w:t>
            </w:r>
          </w:p>
        </w:tc>
      </w:tr>
      <w:tr w:rsidR="00753912" w:rsidRPr="009330C1" w:rsidTr="00753912">
        <w:trPr>
          <w:jc w:val="center"/>
        </w:trPr>
        <w:tc>
          <w:tcPr>
            <w:tcW w:w="0" w:type="auto"/>
            <w:tcBorders>
              <w:right w:val="single" w:sz="12" w:space="0" w:color="auto"/>
            </w:tcBorders>
            <w:vAlign w:val="center"/>
          </w:tcPr>
          <w:p w:rsidR="00753912" w:rsidRPr="009330C1" w:rsidRDefault="00753912" w:rsidP="00211856">
            <w:pPr>
              <w:jc w:val="both"/>
              <w:rPr>
                <w:b/>
              </w:rPr>
            </w:pPr>
            <w:r w:rsidRPr="009330C1">
              <w:rPr>
                <w:b/>
              </w:rPr>
              <w:t>Trabzon</w:t>
            </w:r>
          </w:p>
        </w:tc>
        <w:tc>
          <w:tcPr>
            <w:tcW w:w="1993" w:type="dxa"/>
            <w:tcBorders>
              <w:left w:val="nil"/>
              <w:right w:val="single" w:sz="12" w:space="0" w:color="auto"/>
            </w:tcBorders>
            <w:vAlign w:val="center"/>
          </w:tcPr>
          <w:p w:rsidR="00753912" w:rsidRPr="009330C1" w:rsidRDefault="00753912" w:rsidP="00211856">
            <w:pPr>
              <w:jc w:val="both"/>
            </w:pPr>
            <w:r w:rsidRPr="009330C1">
              <w:t>155.321</w:t>
            </w:r>
          </w:p>
        </w:tc>
        <w:tc>
          <w:tcPr>
            <w:tcW w:w="1403" w:type="dxa"/>
            <w:tcBorders>
              <w:left w:val="nil"/>
              <w:right w:val="single" w:sz="12" w:space="0" w:color="auto"/>
            </w:tcBorders>
            <w:vAlign w:val="center"/>
          </w:tcPr>
          <w:p w:rsidR="00753912" w:rsidRPr="009330C1" w:rsidRDefault="00753912" w:rsidP="00211856">
            <w:pPr>
              <w:jc w:val="both"/>
            </w:pPr>
            <w:r w:rsidRPr="009330C1">
              <w:t>20.46</w:t>
            </w:r>
          </w:p>
        </w:tc>
        <w:tc>
          <w:tcPr>
            <w:tcW w:w="2169" w:type="dxa"/>
            <w:tcBorders>
              <w:left w:val="nil"/>
              <w:right w:val="single" w:sz="12" w:space="0" w:color="auto"/>
            </w:tcBorders>
            <w:vAlign w:val="center"/>
          </w:tcPr>
          <w:p w:rsidR="00753912" w:rsidRPr="009330C1" w:rsidRDefault="00753912" w:rsidP="00211856">
            <w:pPr>
              <w:jc w:val="both"/>
            </w:pPr>
            <w:r w:rsidRPr="009330C1">
              <w:t>49.252</w:t>
            </w:r>
          </w:p>
        </w:tc>
        <w:tc>
          <w:tcPr>
            <w:tcW w:w="1141" w:type="dxa"/>
            <w:tcBorders>
              <w:left w:val="nil"/>
            </w:tcBorders>
            <w:vAlign w:val="center"/>
          </w:tcPr>
          <w:p w:rsidR="00753912" w:rsidRPr="009330C1" w:rsidRDefault="00753912" w:rsidP="00211856">
            <w:pPr>
              <w:jc w:val="both"/>
            </w:pPr>
            <w:r w:rsidRPr="009330C1">
              <w:t>23,82</w:t>
            </w:r>
          </w:p>
        </w:tc>
      </w:tr>
      <w:tr w:rsidR="00753912" w:rsidRPr="009330C1" w:rsidTr="00753912">
        <w:trPr>
          <w:jc w:val="center"/>
        </w:trPr>
        <w:tc>
          <w:tcPr>
            <w:tcW w:w="0" w:type="auto"/>
            <w:tcBorders>
              <w:right w:val="single" w:sz="12" w:space="0" w:color="auto"/>
            </w:tcBorders>
            <w:vAlign w:val="center"/>
          </w:tcPr>
          <w:p w:rsidR="00753912" w:rsidRPr="009330C1" w:rsidRDefault="00753912" w:rsidP="00211856">
            <w:pPr>
              <w:jc w:val="both"/>
              <w:rPr>
                <w:b/>
              </w:rPr>
            </w:pPr>
            <w:r w:rsidRPr="009330C1">
              <w:rPr>
                <w:b/>
              </w:rPr>
              <w:t>Giresun</w:t>
            </w:r>
          </w:p>
        </w:tc>
        <w:tc>
          <w:tcPr>
            <w:tcW w:w="1993" w:type="dxa"/>
            <w:tcBorders>
              <w:left w:val="nil"/>
              <w:right w:val="single" w:sz="12" w:space="0" w:color="auto"/>
            </w:tcBorders>
            <w:vAlign w:val="center"/>
          </w:tcPr>
          <w:p w:rsidR="00753912" w:rsidRPr="009330C1" w:rsidRDefault="00753912" w:rsidP="00211856">
            <w:pPr>
              <w:jc w:val="both"/>
            </w:pPr>
            <w:r w:rsidRPr="009330C1">
              <w:t>19.830</w:t>
            </w:r>
          </w:p>
        </w:tc>
        <w:tc>
          <w:tcPr>
            <w:tcW w:w="1403" w:type="dxa"/>
            <w:tcBorders>
              <w:left w:val="nil"/>
              <w:right w:val="single" w:sz="12" w:space="0" w:color="auto"/>
            </w:tcBorders>
            <w:vAlign w:val="center"/>
          </w:tcPr>
          <w:p w:rsidR="00753912" w:rsidRPr="009330C1" w:rsidRDefault="00753912" w:rsidP="00211856">
            <w:pPr>
              <w:jc w:val="both"/>
            </w:pPr>
            <w:r w:rsidRPr="009330C1">
              <w:t>2.61</w:t>
            </w:r>
          </w:p>
        </w:tc>
        <w:tc>
          <w:tcPr>
            <w:tcW w:w="2169" w:type="dxa"/>
            <w:tcBorders>
              <w:left w:val="nil"/>
              <w:right w:val="single" w:sz="12" w:space="0" w:color="auto"/>
            </w:tcBorders>
            <w:vAlign w:val="center"/>
          </w:tcPr>
          <w:p w:rsidR="00753912" w:rsidRPr="009330C1" w:rsidRDefault="00753912" w:rsidP="00211856">
            <w:pPr>
              <w:jc w:val="both"/>
            </w:pPr>
            <w:r w:rsidRPr="009330C1">
              <w:t>9.269</w:t>
            </w:r>
          </w:p>
        </w:tc>
        <w:tc>
          <w:tcPr>
            <w:tcW w:w="1141" w:type="dxa"/>
            <w:tcBorders>
              <w:left w:val="nil"/>
            </w:tcBorders>
            <w:vAlign w:val="center"/>
          </w:tcPr>
          <w:p w:rsidR="00753912" w:rsidRPr="009330C1" w:rsidRDefault="00753912" w:rsidP="00211856">
            <w:pPr>
              <w:jc w:val="both"/>
            </w:pPr>
            <w:r w:rsidRPr="009330C1">
              <w:t>4,48</w:t>
            </w:r>
          </w:p>
        </w:tc>
      </w:tr>
      <w:tr w:rsidR="00753912" w:rsidRPr="009330C1" w:rsidTr="00753912">
        <w:trPr>
          <w:jc w:val="center"/>
        </w:trPr>
        <w:tc>
          <w:tcPr>
            <w:tcW w:w="0" w:type="auto"/>
            <w:tcBorders>
              <w:right w:val="single" w:sz="12" w:space="0" w:color="auto"/>
            </w:tcBorders>
            <w:vAlign w:val="center"/>
          </w:tcPr>
          <w:p w:rsidR="00753912" w:rsidRPr="009330C1" w:rsidRDefault="00753912" w:rsidP="00211856">
            <w:pPr>
              <w:jc w:val="both"/>
              <w:rPr>
                <w:b/>
              </w:rPr>
            </w:pPr>
            <w:r w:rsidRPr="009330C1">
              <w:rPr>
                <w:b/>
              </w:rPr>
              <w:t>Ordu</w:t>
            </w:r>
          </w:p>
        </w:tc>
        <w:tc>
          <w:tcPr>
            <w:tcW w:w="1993" w:type="dxa"/>
            <w:tcBorders>
              <w:left w:val="nil"/>
              <w:right w:val="single" w:sz="12" w:space="0" w:color="auto"/>
            </w:tcBorders>
            <w:vAlign w:val="center"/>
          </w:tcPr>
          <w:p w:rsidR="00753912" w:rsidRPr="009330C1" w:rsidRDefault="00753912" w:rsidP="00211856">
            <w:pPr>
              <w:jc w:val="both"/>
            </w:pPr>
            <w:r w:rsidRPr="009330C1">
              <w:t>114</w:t>
            </w:r>
          </w:p>
        </w:tc>
        <w:tc>
          <w:tcPr>
            <w:tcW w:w="1403" w:type="dxa"/>
            <w:tcBorders>
              <w:left w:val="nil"/>
              <w:right w:val="single" w:sz="12" w:space="0" w:color="auto"/>
            </w:tcBorders>
            <w:vAlign w:val="center"/>
          </w:tcPr>
          <w:p w:rsidR="00753912" w:rsidRPr="009330C1" w:rsidRDefault="00753912" w:rsidP="00211856">
            <w:pPr>
              <w:jc w:val="both"/>
            </w:pPr>
            <w:r w:rsidRPr="009330C1">
              <w:t>0.02</w:t>
            </w:r>
          </w:p>
        </w:tc>
        <w:tc>
          <w:tcPr>
            <w:tcW w:w="2169" w:type="dxa"/>
            <w:tcBorders>
              <w:left w:val="nil"/>
              <w:right w:val="single" w:sz="12" w:space="0" w:color="auto"/>
            </w:tcBorders>
            <w:vAlign w:val="center"/>
          </w:tcPr>
          <w:p w:rsidR="00753912" w:rsidRPr="009330C1" w:rsidRDefault="00753912" w:rsidP="00211856">
            <w:pPr>
              <w:jc w:val="both"/>
            </w:pPr>
            <w:r w:rsidRPr="009330C1">
              <w:t>44</w:t>
            </w:r>
          </w:p>
        </w:tc>
        <w:tc>
          <w:tcPr>
            <w:tcW w:w="1141" w:type="dxa"/>
            <w:tcBorders>
              <w:left w:val="nil"/>
            </w:tcBorders>
            <w:vAlign w:val="center"/>
          </w:tcPr>
          <w:p w:rsidR="00753912" w:rsidRPr="009330C1" w:rsidRDefault="00753912" w:rsidP="00211856">
            <w:pPr>
              <w:jc w:val="both"/>
            </w:pPr>
            <w:r w:rsidRPr="009330C1">
              <w:t>0,02</w:t>
            </w:r>
          </w:p>
        </w:tc>
      </w:tr>
      <w:tr w:rsidR="00753912" w:rsidRPr="009330C1" w:rsidTr="00753912">
        <w:trPr>
          <w:jc w:val="center"/>
        </w:trPr>
        <w:tc>
          <w:tcPr>
            <w:tcW w:w="0" w:type="auto"/>
            <w:tcBorders>
              <w:right w:val="single" w:sz="12" w:space="0" w:color="auto"/>
            </w:tcBorders>
            <w:vAlign w:val="center"/>
          </w:tcPr>
          <w:p w:rsidR="00753912" w:rsidRPr="009330C1" w:rsidRDefault="00753912" w:rsidP="00211856">
            <w:pPr>
              <w:jc w:val="both"/>
              <w:rPr>
                <w:b/>
              </w:rPr>
            </w:pPr>
            <w:r w:rsidRPr="009330C1">
              <w:rPr>
                <w:b/>
              </w:rPr>
              <w:t>TOPLAM</w:t>
            </w:r>
          </w:p>
        </w:tc>
        <w:tc>
          <w:tcPr>
            <w:tcW w:w="1993" w:type="dxa"/>
            <w:tcBorders>
              <w:left w:val="nil"/>
              <w:right w:val="single" w:sz="12" w:space="0" w:color="auto"/>
            </w:tcBorders>
            <w:vAlign w:val="center"/>
          </w:tcPr>
          <w:p w:rsidR="00753912" w:rsidRPr="009330C1" w:rsidRDefault="00753912" w:rsidP="00211856">
            <w:pPr>
              <w:jc w:val="both"/>
              <w:rPr>
                <w:b/>
              </w:rPr>
            </w:pPr>
            <w:r w:rsidRPr="009330C1">
              <w:rPr>
                <w:b/>
              </w:rPr>
              <w:t>759.025</w:t>
            </w:r>
          </w:p>
        </w:tc>
        <w:tc>
          <w:tcPr>
            <w:tcW w:w="1403" w:type="dxa"/>
            <w:tcBorders>
              <w:left w:val="nil"/>
              <w:right w:val="single" w:sz="12" w:space="0" w:color="auto"/>
            </w:tcBorders>
            <w:vAlign w:val="center"/>
          </w:tcPr>
          <w:p w:rsidR="00753912" w:rsidRPr="009330C1" w:rsidRDefault="00753912" w:rsidP="00211856">
            <w:pPr>
              <w:jc w:val="both"/>
              <w:rPr>
                <w:b/>
              </w:rPr>
            </w:pPr>
            <w:r w:rsidRPr="009330C1">
              <w:rPr>
                <w:b/>
              </w:rPr>
              <w:t>100</w:t>
            </w:r>
          </w:p>
        </w:tc>
        <w:tc>
          <w:tcPr>
            <w:tcW w:w="2169" w:type="dxa"/>
            <w:tcBorders>
              <w:left w:val="nil"/>
              <w:right w:val="single" w:sz="12" w:space="0" w:color="auto"/>
            </w:tcBorders>
            <w:vAlign w:val="center"/>
          </w:tcPr>
          <w:p w:rsidR="00753912" w:rsidRPr="009330C1" w:rsidRDefault="00753912" w:rsidP="00211856">
            <w:pPr>
              <w:jc w:val="both"/>
              <w:rPr>
                <w:b/>
              </w:rPr>
            </w:pPr>
            <w:r w:rsidRPr="009330C1">
              <w:rPr>
                <w:b/>
              </w:rPr>
              <w:t>206.724</w:t>
            </w:r>
          </w:p>
        </w:tc>
        <w:tc>
          <w:tcPr>
            <w:tcW w:w="1141" w:type="dxa"/>
            <w:tcBorders>
              <w:left w:val="nil"/>
            </w:tcBorders>
            <w:vAlign w:val="center"/>
          </w:tcPr>
          <w:p w:rsidR="00753912" w:rsidRPr="009330C1" w:rsidRDefault="00753912" w:rsidP="00211856">
            <w:pPr>
              <w:jc w:val="both"/>
              <w:rPr>
                <w:b/>
              </w:rPr>
            </w:pPr>
            <w:r w:rsidRPr="009330C1">
              <w:rPr>
                <w:b/>
              </w:rPr>
              <w:t>100</w:t>
            </w:r>
          </w:p>
        </w:tc>
      </w:tr>
    </w:tbl>
    <w:p w:rsidR="00753912" w:rsidRPr="009330C1" w:rsidRDefault="00753912" w:rsidP="00211856">
      <w:pPr>
        <w:jc w:val="both"/>
      </w:pPr>
    </w:p>
    <w:p w:rsidR="00753912" w:rsidRPr="009330C1" w:rsidRDefault="00753912" w:rsidP="00211856">
      <w:pPr>
        <w:jc w:val="both"/>
      </w:pPr>
      <w:r w:rsidRPr="009330C1">
        <w:t>2013 yılında İllere göre çaylık alanlarının ve üretici sayılarının illere göre dağılımlarında 2012 yılına göre belirgin bir farklılık görülmemektedir.</w:t>
      </w:r>
    </w:p>
    <w:p w:rsidR="00FC273B" w:rsidRPr="009330C1" w:rsidRDefault="00FC273B" w:rsidP="00211856">
      <w:pPr>
        <w:jc w:val="both"/>
        <w:rPr>
          <w:b/>
          <w:bCs/>
        </w:rPr>
      </w:pPr>
    </w:p>
    <w:p w:rsidR="0068386B" w:rsidRPr="009330C1" w:rsidRDefault="0068386B" w:rsidP="00211856">
      <w:pPr>
        <w:spacing w:after="120"/>
        <w:ind w:firstLine="709"/>
        <w:jc w:val="both"/>
        <w:rPr>
          <w:b/>
          <w:bCs/>
        </w:rPr>
      </w:pPr>
      <w:r w:rsidRPr="009330C1">
        <w:rPr>
          <w:b/>
          <w:bCs/>
        </w:rPr>
        <w:t>d</w:t>
      </w:r>
      <w:r w:rsidR="00FC273B" w:rsidRPr="009330C1">
        <w:rPr>
          <w:b/>
          <w:bCs/>
        </w:rPr>
        <w:t>-</w:t>
      </w:r>
      <w:r w:rsidRPr="009330C1">
        <w:rPr>
          <w:b/>
          <w:bCs/>
        </w:rPr>
        <w:t>Çay Bahçelerinin Budanması</w:t>
      </w:r>
      <w:r w:rsidR="00307FBA" w:rsidRPr="009330C1">
        <w:rPr>
          <w:b/>
          <w:bCs/>
        </w:rPr>
        <w:t xml:space="preserve"> ve Budamanın </w:t>
      </w:r>
      <w:proofErr w:type="gramStart"/>
      <w:r w:rsidR="00307FBA" w:rsidRPr="009330C1">
        <w:rPr>
          <w:b/>
          <w:bCs/>
        </w:rPr>
        <w:t xml:space="preserve">Önemi </w:t>
      </w:r>
      <w:r w:rsidR="00FC273B" w:rsidRPr="009330C1">
        <w:rPr>
          <w:b/>
          <w:bCs/>
        </w:rPr>
        <w:t>:</w:t>
      </w:r>
      <w:proofErr w:type="gramEnd"/>
      <w:r w:rsidRPr="009330C1">
        <w:rPr>
          <w:b/>
          <w:bCs/>
        </w:rPr>
        <w:t xml:space="preserve"> </w:t>
      </w:r>
    </w:p>
    <w:p w:rsidR="00753912" w:rsidRPr="009330C1" w:rsidRDefault="00753912" w:rsidP="00211856">
      <w:pPr>
        <w:ind w:firstLine="708"/>
        <w:jc w:val="both"/>
      </w:pPr>
      <w:r w:rsidRPr="009330C1">
        <w:t>Kaliteli kuru çay üretebilmek için, özellikle hammaddeyi oluşturan çay bitkisinin kalitesini iyileştirici tedbirlerin alınması gerekmektedir. Kaliteyi artırıcı tedbirlerin en önemlisi budama işlemidir.</w:t>
      </w:r>
    </w:p>
    <w:p w:rsidR="00753912" w:rsidRPr="009330C1" w:rsidRDefault="00753912" w:rsidP="00211856">
      <w:pPr>
        <w:ind w:firstLine="720"/>
        <w:jc w:val="both"/>
      </w:pPr>
      <w:r w:rsidRPr="009330C1">
        <w:rPr>
          <w:b/>
        </w:rPr>
        <w:t>Budamanın amacı;</w:t>
      </w:r>
      <w:r w:rsidR="005C0FE5">
        <w:rPr>
          <w:b/>
        </w:rPr>
        <w:t xml:space="preserve"> </w:t>
      </w:r>
      <w:r w:rsidR="005C0FE5">
        <w:t xml:space="preserve"> Ç</w:t>
      </w:r>
      <w:r w:rsidRPr="009330C1">
        <w:t>alılaşmış ve verimden düşmüş çay ocaklarının, tazelenip sürgün veriminin ve kalitesinin artmasına yardım etmektir.</w:t>
      </w:r>
      <w:r w:rsidRPr="009330C1">
        <w:rPr>
          <w:rFonts w:ascii="Arial" w:hAnsi="Arial"/>
          <w:sz w:val="26"/>
        </w:rPr>
        <w:t xml:space="preserve"> </w:t>
      </w:r>
      <w:r w:rsidRPr="009330C1">
        <w:t xml:space="preserve">Budamanın uygun zamanda </w:t>
      </w:r>
      <w:r w:rsidRPr="009330C1">
        <w:lastRenderedPageBreak/>
        <w:t xml:space="preserve">(Kasım-Aralık veya Şubat-Mart-Nisan) ve tekniğine uygun şekilde yapılması, çay bitkisinde taze sürgün üretimini artıran önemli bir etkendir. Budamadan sonra gelişen taze ve büyüme gücü yüksek olan sürgünler, kalite unsurları bakımından da zengin olmakta, bu sürgünlerden üretilen kuru çayda o nispette kaliteli olmaktadır </w:t>
      </w:r>
    </w:p>
    <w:p w:rsidR="00753912" w:rsidRPr="009330C1" w:rsidRDefault="00753912" w:rsidP="00211856">
      <w:pPr>
        <w:spacing w:after="120"/>
        <w:ind w:firstLine="708"/>
        <w:jc w:val="both"/>
      </w:pPr>
      <w:r w:rsidRPr="009330C1">
        <w:t>Budama esnasında, budama artıklarının yakılmayıp, çay ocakları arasında toprak yüzeyine serilmesi ve kış boyunca çürüyerek toprağa karışması; toprağın havalandırılması, organik madde ihtiyacının karşılanması ve uzun yıllardır tek yanlı olarak kullanılan azotlu gübrenin neden olduğu asitlik probleminin giderilmesine de yardımcı olmaktadır.</w:t>
      </w:r>
    </w:p>
    <w:p w:rsidR="00753912" w:rsidRPr="009330C1" w:rsidRDefault="00753912" w:rsidP="00211856">
      <w:pPr>
        <w:spacing w:after="120"/>
        <w:ind w:firstLine="708"/>
        <w:jc w:val="both"/>
      </w:pPr>
      <w:r w:rsidRPr="009330C1">
        <w:t xml:space="preserve"> Bu sebeple, çay bahçelerinin ıslahı ve kaliteli çay üretiminin temini amacıyla 1994 yılında 93/5096 sayılı Bakanlara Kurulu Kararı yürürlüğe konulmuştur. Bu Karar ile her yıl çay bahçelerinin 1/5 oranında budanması ve budamadan dolayı üreticilerin uğradıkları gelir kaybının tazminat olarak üreticilere ödenmesi amaçlanmıştır.</w:t>
      </w:r>
    </w:p>
    <w:p w:rsidR="00753912" w:rsidRPr="009330C1" w:rsidRDefault="00753912" w:rsidP="00211856">
      <w:pPr>
        <w:spacing w:after="120"/>
        <w:ind w:firstLine="708"/>
        <w:jc w:val="both"/>
      </w:pPr>
      <w:r w:rsidRPr="009330C1">
        <w:t>93/5096 sayılı Bakanlar Kurulu Kararı, yaş çay yaprağının kalitesini artırmak ve çaylıkların gençleştirilmesi için önemli bir adım olmuştur.</w:t>
      </w:r>
      <w:r w:rsidRPr="009330C1">
        <w:tab/>
        <w:t xml:space="preserve">Uygulama süresi başlangıçta 5 yıl olan 93/5096 sayılı Kararnamenin süresi; bu projeden olumlu sonuç alınması </w:t>
      </w:r>
      <w:proofErr w:type="gramStart"/>
      <w:r w:rsidRPr="009330C1">
        <w:t>üzerine  7</w:t>
      </w:r>
      <w:proofErr w:type="gramEnd"/>
      <w:r w:rsidRPr="009330C1">
        <w:t>.10.1998 tarih ve 98/11807 sayılı Bakanlar Kurulu Kararı ile beş (5) yıl daha uzatılmıştır. 93/5096 sayılı Kararname, daha sonra 7.5.2001 tarih ve 2001/2493 sayılı Bakanlar Kurulu Kararı ile değiştirilerek ödemelerle ilgili gerekli düzenlemeler yapılmıştır</w:t>
      </w:r>
      <w:proofErr w:type="gramStart"/>
      <w:r w:rsidRPr="009330C1">
        <w:t>..</w:t>
      </w:r>
      <w:proofErr w:type="gramEnd"/>
    </w:p>
    <w:p w:rsidR="00753912" w:rsidRPr="009330C1" w:rsidRDefault="00753912" w:rsidP="00211856">
      <w:pPr>
        <w:ind w:firstLine="720"/>
        <w:jc w:val="both"/>
      </w:pPr>
      <w:r w:rsidRPr="009330C1">
        <w:t>1994 yılında çay bahçelerinin 1/5 oranında budanması ile ilgili olarak 10 yıl boyunca yürütülen çalışmaların sonuçları aşağıdaki şekilde oluşmuştur. Çay bahçelerinin 1/5 oranında budanması işlemi 2003 yılı sonunda sona ermiştir.</w:t>
      </w:r>
    </w:p>
    <w:p w:rsidR="00753912" w:rsidRPr="009330C1" w:rsidRDefault="00753912" w:rsidP="00211856">
      <w:pPr>
        <w:ind w:firstLine="720"/>
        <w:jc w:val="both"/>
      </w:pPr>
      <w:r w:rsidRPr="009330C1">
        <w:t>Çay tarımında budama nedeniyle yaşanan olumlu gelişmelerin devam ettirilmesi amacıyla 2004 yılında, 01.01.2005 tarihinden geçerli olmak üzere 2004/7758 sayılı Bakanlar Kurulu Kararı yayımlanmıştır.  Bu Karar ile bu defa çay bahçelerinin 1/5 yerine her yıl 1/7 oranında olmak üzere 7 yıl boyunca budanmasına başlanmıştır. Bu Kararın uygulama süresi de 2011 yılı sonunda sona ermiştir.</w:t>
      </w:r>
    </w:p>
    <w:p w:rsidR="00753912" w:rsidRPr="009330C1" w:rsidRDefault="00753912" w:rsidP="00211856">
      <w:pPr>
        <w:pStyle w:val="stbilgi"/>
        <w:tabs>
          <w:tab w:val="clear" w:pos="4536"/>
          <w:tab w:val="clear" w:pos="9072"/>
          <w:tab w:val="left" w:pos="709"/>
        </w:tabs>
        <w:spacing w:after="120"/>
        <w:ind w:firstLine="709"/>
        <w:jc w:val="both"/>
        <w:rPr>
          <w:lang w:eastAsia="tr-TR"/>
        </w:rPr>
      </w:pPr>
      <w:r w:rsidRPr="009330C1">
        <w:t>Kaliteli çay yaprağı temini amacıyla budamaya tabi tutulan çaylıklar nedeniyle üreticilerin uğradığı Gelir Kaybının tazminine dair 2011/2526 sayılı Bakanlar Kurulu Kararı 28.12.2011 tarih ve 28156 sayılı Resmi Gazetede yayımlanarak yürürlüğe girmiştir. Kararnamenin Yürürlük tarihi 01.01.2012 olup 10 (On) yıl için geçerlidir.</w:t>
      </w:r>
    </w:p>
    <w:p w:rsidR="00BD1FDB" w:rsidRPr="009330C1" w:rsidRDefault="00BD1FDB" w:rsidP="00211856">
      <w:pPr>
        <w:ind w:firstLine="720"/>
        <w:jc w:val="both"/>
      </w:pPr>
    </w:p>
    <w:p w:rsidR="0068386B" w:rsidRPr="009330C1" w:rsidRDefault="00F97CF6" w:rsidP="00D40319">
      <w:pPr>
        <w:pStyle w:val="Balk8"/>
        <w:spacing w:before="0"/>
        <w:jc w:val="center"/>
        <w:rPr>
          <w:rFonts w:ascii="Times New Roman" w:hAnsi="Times New Roman"/>
          <w:b/>
          <w:color w:val="auto"/>
          <w:sz w:val="24"/>
          <w:szCs w:val="24"/>
        </w:rPr>
      </w:pPr>
      <w:r w:rsidRPr="009330C1">
        <w:rPr>
          <w:rFonts w:ascii="Times New Roman" w:hAnsi="Times New Roman"/>
          <w:b/>
          <w:color w:val="auto"/>
          <w:sz w:val="24"/>
          <w:szCs w:val="24"/>
        </w:rPr>
        <w:t>200</w:t>
      </w:r>
      <w:r w:rsidR="003A34E2" w:rsidRPr="009330C1">
        <w:rPr>
          <w:rFonts w:ascii="Times New Roman" w:hAnsi="Times New Roman"/>
          <w:b/>
          <w:color w:val="auto"/>
          <w:sz w:val="24"/>
          <w:szCs w:val="24"/>
        </w:rPr>
        <w:t>8</w:t>
      </w:r>
      <w:r w:rsidRPr="009330C1">
        <w:rPr>
          <w:rFonts w:ascii="Times New Roman" w:hAnsi="Times New Roman"/>
          <w:b/>
          <w:color w:val="auto"/>
          <w:sz w:val="24"/>
          <w:szCs w:val="24"/>
        </w:rPr>
        <w:t>–20</w:t>
      </w:r>
      <w:r w:rsidR="00CB2FD5" w:rsidRPr="009330C1">
        <w:rPr>
          <w:rFonts w:ascii="Times New Roman" w:hAnsi="Times New Roman"/>
          <w:b/>
          <w:color w:val="auto"/>
          <w:sz w:val="24"/>
          <w:szCs w:val="24"/>
        </w:rPr>
        <w:t>1</w:t>
      </w:r>
      <w:r w:rsidR="00753912" w:rsidRPr="009330C1">
        <w:rPr>
          <w:rFonts w:ascii="Times New Roman" w:hAnsi="Times New Roman"/>
          <w:b/>
          <w:color w:val="auto"/>
          <w:sz w:val="24"/>
          <w:szCs w:val="24"/>
        </w:rPr>
        <w:t>3</w:t>
      </w:r>
      <w:r w:rsidRPr="009330C1">
        <w:rPr>
          <w:rFonts w:ascii="Times New Roman" w:hAnsi="Times New Roman"/>
          <w:b/>
          <w:color w:val="auto"/>
          <w:sz w:val="24"/>
          <w:szCs w:val="24"/>
        </w:rPr>
        <w:t xml:space="preserve"> Yılı Çaylıkların Budanması İle İlgili Bilgiler</w:t>
      </w:r>
    </w:p>
    <w:tbl>
      <w:tblPr>
        <w:tblW w:w="0" w:type="auto"/>
        <w:jc w:val="center"/>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156"/>
        <w:gridCol w:w="1843"/>
        <w:gridCol w:w="2126"/>
        <w:gridCol w:w="1984"/>
        <w:gridCol w:w="1985"/>
      </w:tblGrid>
      <w:tr w:rsidR="0068386B" w:rsidRPr="009330C1" w:rsidTr="00F97CF6">
        <w:trPr>
          <w:jc w:val="center"/>
        </w:trPr>
        <w:tc>
          <w:tcPr>
            <w:tcW w:w="1156" w:type="dxa"/>
            <w:tcBorders>
              <w:right w:val="single" w:sz="12" w:space="0" w:color="auto"/>
            </w:tcBorders>
            <w:vAlign w:val="center"/>
          </w:tcPr>
          <w:p w:rsidR="0068386B" w:rsidRPr="009330C1" w:rsidRDefault="00F97CF6" w:rsidP="00211856">
            <w:pPr>
              <w:jc w:val="both"/>
              <w:rPr>
                <w:b/>
              </w:rPr>
            </w:pPr>
            <w:r w:rsidRPr="009330C1">
              <w:rPr>
                <w:b/>
              </w:rPr>
              <w:t>Yıllar</w:t>
            </w:r>
          </w:p>
        </w:tc>
        <w:tc>
          <w:tcPr>
            <w:tcW w:w="1843" w:type="dxa"/>
            <w:tcBorders>
              <w:left w:val="nil"/>
              <w:right w:val="single" w:sz="12" w:space="0" w:color="auto"/>
            </w:tcBorders>
            <w:vAlign w:val="center"/>
          </w:tcPr>
          <w:p w:rsidR="0068386B" w:rsidRPr="009330C1" w:rsidRDefault="00F97CF6" w:rsidP="00211856">
            <w:pPr>
              <w:jc w:val="both"/>
              <w:rPr>
                <w:b/>
              </w:rPr>
            </w:pPr>
            <w:r w:rsidRPr="009330C1">
              <w:rPr>
                <w:b/>
              </w:rPr>
              <w:t>Toplam Alan</w:t>
            </w:r>
          </w:p>
          <w:p w:rsidR="0068386B" w:rsidRPr="009330C1" w:rsidRDefault="0068386B" w:rsidP="00211856">
            <w:pPr>
              <w:jc w:val="both"/>
              <w:rPr>
                <w:b/>
              </w:rPr>
            </w:pPr>
            <w:r w:rsidRPr="009330C1">
              <w:rPr>
                <w:b/>
              </w:rPr>
              <w:t>( Bin Dekar)</w:t>
            </w:r>
          </w:p>
        </w:tc>
        <w:tc>
          <w:tcPr>
            <w:tcW w:w="2126" w:type="dxa"/>
            <w:tcBorders>
              <w:left w:val="nil"/>
              <w:right w:val="single" w:sz="12" w:space="0" w:color="auto"/>
            </w:tcBorders>
            <w:vAlign w:val="center"/>
          </w:tcPr>
          <w:p w:rsidR="0068386B" w:rsidRPr="009330C1" w:rsidRDefault="00F97CF6" w:rsidP="00211856">
            <w:pPr>
              <w:jc w:val="both"/>
              <w:rPr>
                <w:b/>
              </w:rPr>
            </w:pPr>
            <w:r w:rsidRPr="009330C1">
              <w:rPr>
                <w:b/>
              </w:rPr>
              <w:t>Budanması Gereken Alan</w:t>
            </w:r>
          </w:p>
          <w:p w:rsidR="0068386B" w:rsidRPr="009330C1" w:rsidRDefault="0068386B" w:rsidP="00211856">
            <w:pPr>
              <w:jc w:val="both"/>
              <w:rPr>
                <w:b/>
              </w:rPr>
            </w:pPr>
            <w:r w:rsidRPr="009330C1">
              <w:rPr>
                <w:b/>
              </w:rPr>
              <w:t>(Bin Dekar)</w:t>
            </w:r>
          </w:p>
        </w:tc>
        <w:tc>
          <w:tcPr>
            <w:tcW w:w="1984" w:type="dxa"/>
            <w:tcBorders>
              <w:left w:val="nil"/>
              <w:right w:val="single" w:sz="12" w:space="0" w:color="auto"/>
            </w:tcBorders>
            <w:vAlign w:val="center"/>
          </w:tcPr>
          <w:p w:rsidR="0068386B" w:rsidRPr="009330C1" w:rsidRDefault="00F97CF6" w:rsidP="00211856">
            <w:pPr>
              <w:jc w:val="both"/>
              <w:rPr>
                <w:b/>
              </w:rPr>
            </w:pPr>
            <w:r w:rsidRPr="009330C1">
              <w:rPr>
                <w:b/>
              </w:rPr>
              <w:t>Budanan Alan</w:t>
            </w:r>
          </w:p>
          <w:p w:rsidR="0068386B" w:rsidRPr="009330C1" w:rsidRDefault="0068386B" w:rsidP="00211856">
            <w:pPr>
              <w:jc w:val="both"/>
              <w:rPr>
                <w:b/>
              </w:rPr>
            </w:pPr>
            <w:r w:rsidRPr="009330C1">
              <w:rPr>
                <w:b/>
              </w:rPr>
              <w:t>( Bin Dekar)</w:t>
            </w:r>
          </w:p>
        </w:tc>
        <w:tc>
          <w:tcPr>
            <w:tcW w:w="1985" w:type="dxa"/>
            <w:tcBorders>
              <w:left w:val="nil"/>
            </w:tcBorders>
            <w:vAlign w:val="center"/>
          </w:tcPr>
          <w:p w:rsidR="0068386B" w:rsidRPr="009330C1" w:rsidRDefault="00F97CF6" w:rsidP="00211856">
            <w:pPr>
              <w:jc w:val="both"/>
              <w:rPr>
                <w:b/>
              </w:rPr>
            </w:pPr>
            <w:r w:rsidRPr="009330C1">
              <w:rPr>
                <w:b/>
              </w:rPr>
              <w:t>Tazminat</w:t>
            </w:r>
          </w:p>
          <w:p w:rsidR="0068386B" w:rsidRPr="009330C1" w:rsidRDefault="00F97CF6" w:rsidP="00211856">
            <w:pPr>
              <w:jc w:val="both"/>
              <w:rPr>
                <w:b/>
              </w:rPr>
            </w:pPr>
            <w:r w:rsidRPr="009330C1">
              <w:rPr>
                <w:b/>
              </w:rPr>
              <w:t>Tutarı</w:t>
            </w:r>
          </w:p>
          <w:p w:rsidR="0068386B" w:rsidRPr="009330C1" w:rsidRDefault="0068386B" w:rsidP="00211856">
            <w:pPr>
              <w:jc w:val="both"/>
              <w:rPr>
                <w:b/>
              </w:rPr>
            </w:pPr>
            <w:r w:rsidRPr="009330C1">
              <w:rPr>
                <w:b/>
              </w:rPr>
              <w:t>(BİN TL)</w:t>
            </w:r>
          </w:p>
        </w:tc>
      </w:tr>
      <w:tr w:rsidR="00CB2FD5" w:rsidRPr="009330C1" w:rsidTr="00FC273B">
        <w:trPr>
          <w:cantSplit/>
          <w:trHeight w:val="228"/>
          <w:jc w:val="center"/>
        </w:trPr>
        <w:tc>
          <w:tcPr>
            <w:tcW w:w="1156" w:type="dxa"/>
            <w:tcBorders>
              <w:right w:val="single" w:sz="12" w:space="0" w:color="auto"/>
            </w:tcBorders>
          </w:tcPr>
          <w:p w:rsidR="00CB2FD5" w:rsidRPr="009330C1" w:rsidRDefault="00CB2FD5" w:rsidP="00211856">
            <w:pPr>
              <w:jc w:val="both"/>
              <w:rPr>
                <w:bCs/>
              </w:rPr>
            </w:pPr>
            <w:r w:rsidRPr="009330C1">
              <w:rPr>
                <w:bCs/>
              </w:rPr>
              <w:t>2008</w:t>
            </w:r>
          </w:p>
        </w:tc>
        <w:tc>
          <w:tcPr>
            <w:tcW w:w="1843" w:type="dxa"/>
            <w:tcBorders>
              <w:left w:val="nil"/>
              <w:right w:val="single" w:sz="12" w:space="0" w:color="auto"/>
            </w:tcBorders>
          </w:tcPr>
          <w:p w:rsidR="00CB2FD5" w:rsidRPr="009330C1" w:rsidRDefault="00CB2FD5" w:rsidP="00211856">
            <w:pPr>
              <w:jc w:val="both"/>
            </w:pPr>
            <w:r w:rsidRPr="009330C1">
              <w:t>758</w:t>
            </w:r>
          </w:p>
        </w:tc>
        <w:tc>
          <w:tcPr>
            <w:tcW w:w="2126" w:type="dxa"/>
            <w:tcBorders>
              <w:left w:val="nil"/>
              <w:right w:val="single" w:sz="12" w:space="0" w:color="auto"/>
            </w:tcBorders>
          </w:tcPr>
          <w:p w:rsidR="00CB2FD5" w:rsidRPr="009330C1" w:rsidRDefault="00CB2FD5" w:rsidP="00211856">
            <w:pPr>
              <w:jc w:val="both"/>
            </w:pPr>
            <w:r w:rsidRPr="009330C1">
              <w:t>108</w:t>
            </w:r>
          </w:p>
        </w:tc>
        <w:tc>
          <w:tcPr>
            <w:tcW w:w="1984" w:type="dxa"/>
            <w:tcBorders>
              <w:left w:val="nil"/>
              <w:right w:val="single" w:sz="12" w:space="0" w:color="auto"/>
            </w:tcBorders>
          </w:tcPr>
          <w:p w:rsidR="00CB2FD5" w:rsidRPr="009330C1" w:rsidRDefault="00CB2FD5" w:rsidP="00211856">
            <w:pPr>
              <w:jc w:val="both"/>
            </w:pPr>
            <w:r w:rsidRPr="009330C1">
              <w:t>102</w:t>
            </w:r>
          </w:p>
        </w:tc>
        <w:tc>
          <w:tcPr>
            <w:tcW w:w="1985" w:type="dxa"/>
            <w:tcBorders>
              <w:top w:val="single" w:sz="6" w:space="0" w:color="auto"/>
              <w:left w:val="nil"/>
              <w:bottom w:val="single" w:sz="6" w:space="0" w:color="auto"/>
            </w:tcBorders>
          </w:tcPr>
          <w:p w:rsidR="00CB2FD5" w:rsidRPr="009330C1" w:rsidRDefault="00CB2FD5" w:rsidP="00211856">
            <w:pPr>
              <w:jc w:val="both"/>
            </w:pPr>
            <w:r w:rsidRPr="009330C1">
              <w:t>52.851</w:t>
            </w:r>
          </w:p>
        </w:tc>
      </w:tr>
      <w:tr w:rsidR="00CB2FD5" w:rsidRPr="009330C1" w:rsidTr="006C5F7E">
        <w:trPr>
          <w:cantSplit/>
          <w:trHeight w:val="228"/>
          <w:jc w:val="center"/>
        </w:trPr>
        <w:tc>
          <w:tcPr>
            <w:tcW w:w="1156" w:type="dxa"/>
            <w:tcBorders>
              <w:right w:val="single" w:sz="12" w:space="0" w:color="auto"/>
            </w:tcBorders>
          </w:tcPr>
          <w:p w:rsidR="00CB2FD5" w:rsidRPr="009330C1" w:rsidRDefault="00CB2FD5" w:rsidP="00211856">
            <w:pPr>
              <w:jc w:val="both"/>
              <w:rPr>
                <w:bCs/>
              </w:rPr>
            </w:pPr>
            <w:r w:rsidRPr="009330C1">
              <w:rPr>
                <w:bCs/>
              </w:rPr>
              <w:t>2009</w:t>
            </w:r>
          </w:p>
        </w:tc>
        <w:tc>
          <w:tcPr>
            <w:tcW w:w="1843" w:type="dxa"/>
            <w:tcBorders>
              <w:left w:val="nil"/>
              <w:right w:val="single" w:sz="12" w:space="0" w:color="auto"/>
            </w:tcBorders>
          </w:tcPr>
          <w:p w:rsidR="00CB2FD5" w:rsidRPr="009330C1" w:rsidRDefault="00CB2FD5" w:rsidP="00211856">
            <w:pPr>
              <w:jc w:val="both"/>
            </w:pPr>
            <w:r w:rsidRPr="009330C1">
              <w:t>758</w:t>
            </w:r>
          </w:p>
        </w:tc>
        <w:tc>
          <w:tcPr>
            <w:tcW w:w="2126" w:type="dxa"/>
            <w:tcBorders>
              <w:left w:val="nil"/>
              <w:right w:val="single" w:sz="12" w:space="0" w:color="auto"/>
            </w:tcBorders>
          </w:tcPr>
          <w:p w:rsidR="00CB2FD5" w:rsidRPr="009330C1" w:rsidRDefault="00CB2FD5" w:rsidP="00211856">
            <w:pPr>
              <w:jc w:val="both"/>
            </w:pPr>
            <w:r w:rsidRPr="009330C1">
              <w:t>108</w:t>
            </w:r>
          </w:p>
        </w:tc>
        <w:tc>
          <w:tcPr>
            <w:tcW w:w="1984" w:type="dxa"/>
            <w:tcBorders>
              <w:left w:val="nil"/>
              <w:right w:val="single" w:sz="12" w:space="0" w:color="auto"/>
            </w:tcBorders>
          </w:tcPr>
          <w:p w:rsidR="00CB2FD5" w:rsidRPr="009330C1" w:rsidRDefault="00CB2FD5" w:rsidP="00211856">
            <w:pPr>
              <w:jc w:val="both"/>
            </w:pPr>
            <w:r w:rsidRPr="009330C1">
              <w:t>102</w:t>
            </w:r>
          </w:p>
        </w:tc>
        <w:tc>
          <w:tcPr>
            <w:tcW w:w="1985" w:type="dxa"/>
            <w:tcBorders>
              <w:top w:val="single" w:sz="6" w:space="0" w:color="auto"/>
              <w:left w:val="nil"/>
              <w:bottom w:val="single" w:sz="6" w:space="0" w:color="auto"/>
            </w:tcBorders>
          </w:tcPr>
          <w:p w:rsidR="00CB2FD5" w:rsidRPr="009330C1" w:rsidRDefault="00CB2FD5" w:rsidP="00211856">
            <w:pPr>
              <w:jc w:val="both"/>
            </w:pPr>
            <w:r w:rsidRPr="009330C1">
              <w:t>56.540</w:t>
            </w:r>
          </w:p>
        </w:tc>
      </w:tr>
      <w:tr w:rsidR="00CB2FD5" w:rsidRPr="009330C1" w:rsidTr="00CF3602">
        <w:trPr>
          <w:cantSplit/>
          <w:trHeight w:val="228"/>
          <w:jc w:val="center"/>
        </w:trPr>
        <w:tc>
          <w:tcPr>
            <w:tcW w:w="1156" w:type="dxa"/>
            <w:tcBorders>
              <w:right w:val="single" w:sz="12" w:space="0" w:color="auto"/>
            </w:tcBorders>
          </w:tcPr>
          <w:p w:rsidR="00CB2FD5" w:rsidRPr="009330C1" w:rsidRDefault="00CB2FD5" w:rsidP="00211856">
            <w:pPr>
              <w:jc w:val="both"/>
              <w:rPr>
                <w:bCs/>
              </w:rPr>
            </w:pPr>
            <w:r w:rsidRPr="009330C1">
              <w:rPr>
                <w:bCs/>
              </w:rPr>
              <w:t>2010</w:t>
            </w:r>
          </w:p>
        </w:tc>
        <w:tc>
          <w:tcPr>
            <w:tcW w:w="1843" w:type="dxa"/>
            <w:tcBorders>
              <w:left w:val="nil"/>
              <w:right w:val="single" w:sz="12" w:space="0" w:color="auto"/>
            </w:tcBorders>
          </w:tcPr>
          <w:p w:rsidR="00CB2FD5" w:rsidRPr="009330C1" w:rsidRDefault="00CB2FD5" w:rsidP="00211856">
            <w:pPr>
              <w:jc w:val="both"/>
            </w:pPr>
            <w:r w:rsidRPr="009330C1">
              <w:t>758</w:t>
            </w:r>
          </w:p>
        </w:tc>
        <w:tc>
          <w:tcPr>
            <w:tcW w:w="2126" w:type="dxa"/>
            <w:tcBorders>
              <w:left w:val="nil"/>
              <w:right w:val="single" w:sz="12" w:space="0" w:color="auto"/>
            </w:tcBorders>
          </w:tcPr>
          <w:p w:rsidR="00CB2FD5" w:rsidRPr="009330C1" w:rsidRDefault="00CB2FD5" w:rsidP="00211856">
            <w:pPr>
              <w:jc w:val="both"/>
            </w:pPr>
            <w:r w:rsidRPr="009330C1">
              <w:t>108</w:t>
            </w:r>
          </w:p>
        </w:tc>
        <w:tc>
          <w:tcPr>
            <w:tcW w:w="1984" w:type="dxa"/>
            <w:tcBorders>
              <w:left w:val="nil"/>
              <w:right w:val="single" w:sz="12" w:space="0" w:color="auto"/>
            </w:tcBorders>
          </w:tcPr>
          <w:p w:rsidR="00CB2FD5" w:rsidRPr="009330C1" w:rsidRDefault="00CB2FD5" w:rsidP="00211856">
            <w:pPr>
              <w:jc w:val="both"/>
            </w:pPr>
            <w:r w:rsidRPr="009330C1">
              <w:t>100</w:t>
            </w:r>
          </w:p>
        </w:tc>
        <w:tc>
          <w:tcPr>
            <w:tcW w:w="1985" w:type="dxa"/>
            <w:tcBorders>
              <w:top w:val="single" w:sz="6" w:space="0" w:color="auto"/>
              <w:left w:val="nil"/>
              <w:bottom w:val="single" w:sz="6" w:space="0" w:color="auto"/>
            </w:tcBorders>
          </w:tcPr>
          <w:p w:rsidR="00CB2FD5" w:rsidRPr="009330C1" w:rsidRDefault="00CB2FD5" w:rsidP="00211856">
            <w:pPr>
              <w:jc w:val="both"/>
            </w:pPr>
            <w:r w:rsidRPr="009330C1">
              <w:t>61.680</w:t>
            </w:r>
          </w:p>
        </w:tc>
      </w:tr>
      <w:tr w:rsidR="00CF3602" w:rsidRPr="009330C1" w:rsidTr="00CA10ED">
        <w:trPr>
          <w:cantSplit/>
          <w:trHeight w:val="228"/>
          <w:jc w:val="center"/>
        </w:trPr>
        <w:tc>
          <w:tcPr>
            <w:tcW w:w="1156" w:type="dxa"/>
            <w:tcBorders>
              <w:right w:val="single" w:sz="12" w:space="0" w:color="auto"/>
            </w:tcBorders>
          </w:tcPr>
          <w:p w:rsidR="00CF3602" w:rsidRPr="009330C1" w:rsidRDefault="00CF3602" w:rsidP="00211856">
            <w:pPr>
              <w:jc w:val="both"/>
              <w:rPr>
                <w:bCs/>
              </w:rPr>
            </w:pPr>
            <w:r w:rsidRPr="009330C1">
              <w:rPr>
                <w:bCs/>
              </w:rPr>
              <w:t>2011</w:t>
            </w:r>
          </w:p>
        </w:tc>
        <w:tc>
          <w:tcPr>
            <w:tcW w:w="1843" w:type="dxa"/>
            <w:tcBorders>
              <w:left w:val="nil"/>
              <w:right w:val="single" w:sz="12" w:space="0" w:color="auto"/>
            </w:tcBorders>
          </w:tcPr>
          <w:p w:rsidR="00CF3602" w:rsidRPr="009330C1" w:rsidRDefault="00CF3602" w:rsidP="00211856">
            <w:pPr>
              <w:jc w:val="both"/>
            </w:pPr>
            <w:r w:rsidRPr="009330C1">
              <w:t>758</w:t>
            </w:r>
          </w:p>
        </w:tc>
        <w:tc>
          <w:tcPr>
            <w:tcW w:w="2126" w:type="dxa"/>
            <w:tcBorders>
              <w:left w:val="nil"/>
              <w:right w:val="single" w:sz="12" w:space="0" w:color="auto"/>
            </w:tcBorders>
          </w:tcPr>
          <w:p w:rsidR="00CF3602" w:rsidRPr="009330C1" w:rsidRDefault="00CF3602" w:rsidP="00211856">
            <w:pPr>
              <w:jc w:val="both"/>
            </w:pPr>
            <w:r w:rsidRPr="009330C1">
              <w:t>108</w:t>
            </w:r>
          </w:p>
        </w:tc>
        <w:tc>
          <w:tcPr>
            <w:tcW w:w="1984" w:type="dxa"/>
            <w:tcBorders>
              <w:left w:val="nil"/>
              <w:right w:val="single" w:sz="12" w:space="0" w:color="auto"/>
            </w:tcBorders>
          </w:tcPr>
          <w:p w:rsidR="00CF3602" w:rsidRPr="009330C1" w:rsidRDefault="00CF3602" w:rsidP="00211856">
            <w:pPr>
              <w:jc w:val="both"/>
            </w:pPr>
            <w:r w:rsidRPr="009330C1">
              <w:t>99</w:t>
            </w:r>
          </w:p>
        </w:tc>
        <w:tc>
          <w:tcPr>
            <w:tcW w:w="1985" w:type="dxa"/>
            <w:tcBorders>
              <w:top w:val="single" w:sz="6" w:space="0" w:color="auto"/>
              <w:left w:val="nil"/>
              <w:bottom w:val="single" w:sz="6" w:space="0" w:color="auto"/>
            </w:tcBorders>
          </w:tcPr>
          <w:p w:rsidR="00CF3602" w:rsidRPr="009330C1" w:rsidRDefault="00CF3602" w:rsidP="00211856">
            <w:pPr>
              <w:jc w:val="both"/>
            </w:pPr>
            <w:r w:rsidRPr="009330C1">
              <w:t>68.00</w:t>
            </w:r>
            <w:r w:rsidR="000764DB" w:rsidRPr="009330C1">
              <w:t>0</w:t>
            </w:r>
          </w:p>
        </w:tc>
      </w:tr>
      <w:tr w:rsidR="00245B01" w:rsidRPr="009330C1" w:rsidTr="00CA10ED">
        <w:trPr>
          <w:cantSplit/>
          <w:trHeight w:val="228"/>
          <w:jc w:val="center"/>
        </w:trPr>
        <w:tc>
          <w:tcPr>
            <w:tcW w:w="1156" w:type="dxa"/>
            <w:tcBorders>
              <w:right w:val="single" w:sz="12" w:space="0" w:color="auto"/>
            </w:tcBorders>
          </w:tcPr>
          <w:p w:rsidR="00245B01" w:rsidRPr="009330C1" w:rsidRDefault="00245B01" w:rsidP="00211856">
            <w:pPr>
              <w:jc w:val="both"/>
              <w:rPr>
                <w:bCs/>
              </w:rPr>
            </w:pPr>
            <w:r w:rsidRPr="009330C1">
              <w:rPr>
                <w:bCs/>
              </w:rPr>
              <w:t>201</w:t>
            </w:r>
            <w:r w:rsidR="002879DB" w:rsidRPr="009330C1">
              <w:rPr>
                <w:bCs/>
              </w:rPr>
              <w:t>2</w:t>
            </w:r>
          </w:p>
        </w:tc>
        <w:tc>
          <w:tcPr>
            <w:tcW w:w="1843" w:type="dxa"/>
            <w:tcBorders>
              <w:left w:val="nil"/>
              <w:right w:val="single" w:sz="12" w:space="0" w:color="auto"/>
            </w:tcBorders>
          </w:tcPr>
          <w:p w:rsidR="00245B01" w:rsidRPr="009330C1" w:rsidRDefault="00245B01" w:rsidP="00211856">
            <w:pPr>
              <w:jc w:val="both"/>
            </w:pPr>
            <w:r w:rsidRPr="009330C1">
              <w:t>759</w:t>
            </w:r>
          </w:p>
        </w:tc>
        <w:tc>
          <w:tcPr>
            <w:tcW w:w="2126" w:type="dxa"/>
            <w:tcBorders>
              <w:left w:val="nil"/>
              <w:right w:val="single" w:sz="12" w:space="0" w:color="auto"/>
            </w:tcBorders>
          </w:tcPr>
          <w:p w:rsidR="00245B01" w:rsidRPr="009330C1" w:rsidRDefault="00245B01" w:rsidP="00211856">
            <w:pPr>
              <w:jc w:val="both"/>
            </w:pPr>
            <w:r w:rsidRPr="009330C1">
              <w:t>76</w:t>
            </w:r>
          </w:p>
        </w:tc>
        <w:tc>
          <w:tcPr>
            <w:tcW w:w="1984" w:type="dxa"/>
            <w:tcBorders>
              <w:left w:val="nil"/>
              <w:right w:val="single" w:sz="12" w:space="0" w:color="auto"/>
            </w:tcBorders>
          </w:tcPr>
          <w:p w:rsidR="00245B01" w:rsidRPr="009330C1" w:rsidRDefault="00245B01" w:rsidP="00211856">
            <w:pPr>
              <w:jc w:val="both"/>
            </w:pPr>
            <w:r w:rsidRPr="009330C1">
              <w:t>72</w:t>
            </w:r>
          </w:p>
        </w:tc>
        <w:tc>
          <w:tcPr>
            <w:tcW w:w="1985" w:type="dxa"/>
            <w:tcBorders>
              <w:top w:val="single" w:sz="6" w:space="0" w:color="auto"/>
              <w:left w:val="nil"/>
              <w:bottom w:val="single" w:sz="6" w:space="0" w:color="auto"/>
            </w:tcBorders>
          </w:tcPr>
          <w:p w:rsidR="00245B01" w:rsidRPr="009330C1" w:rsidRDefault="00BD1FDB" w:rsidP="00211856">
            <w:pPr>
              <w:jc w:val="both"/>
            </w:pPr>
            <w:r w:rsidRPr="009330C1">
              <w:t>79.292</w:t>
            </w:r>
          </w:p>
        </w:tc>
      </w:tr>
      <w:tr w:rsidR="00920096" w:rsidRPr="009330C1" w:rsidTr="00CA10ED">
        <w:trPr>
          <w:cantSplit/>
          <w:trHeight w:val="228"/>
          <w:jc w:val="center"/>
        </w:trPr>
        <w:tc>
          <w:tcPr>
            <w:tcW w:w="1156" w:type="dxa"/>
            <w:tcBorders>
              <w:right w:val="single" w:sz="12" w:space="0" w:color="auto"/>
            </w:tcBorders>
          </w:tcPr>
          <w:p w:rsidR="00920096" w:rsidRPr="009330C1" w:rsidRDefault="00920096" w:rsidP="00211856">
            <w:pPr>
              <w:pStyle w:val="GvdeMetni2"/>
              <w:rPr>
                <w:rFonts w:ascii="Times New Roman" w:hAnsi="Times New Roman"/>
                <w:b/>
                <w:szCs w:val="24"/>
              </w:rPr>
            </w:pPr>
            <w:r w:rsidRPr="009330C1">
              <w:rPr>
                <w:rFonts w:ascii="Times New Roman" w:hAnsi="Times New Roman"/>
                <w:b/>
                <w:szCs w:val="24"/>
              </w:rPr>
              <w:t xml:space="preserve">    2013</w:t>
            </w:r>
          </w:p>
        </w:tc>
        <w:tc>
          <w:tcPr>
            <w:tcW w:w="1843" w:type="dxa"/>
            <w:tcBorders>
              <w:left w:val="nil"/>
              <w:right w:val="single" w:sz="12" w:space="0" w:color="auto"/>
            </w:tcBorders>
          </w:tcPr>
          <w:p w:rsidR="00920096" w:rsidRPr="009330C1" w:rsidRDefault="00920096" w:rsidP="00211856">
            <w:pPr>
              <w:pStyle w:val="GvdeMetni2"/>
              <w:rPr>
                <w:rFonts w:ascii="Times New Roman" w:hAnsi="Times New Roman"/>
                <w:b/>
                <w:szCs w:val="24"/>
              </w:rPr>
            </w:pPr>
            <w:r w:rsidRPr="009330C1">
              <w:rPr>
                <w:rFonts w:ascii="Times New Roman" w:hAnsi="Times New Roman"/>
                <w:b/>
                <w:szCs w:val="24"/>
              </w:rPr>
              <w:t>759</w:t>
            </w:r>
          </w:p>
        </w:tc>
        <w:tc>
          <w:tcPr>
            <w:tcW w:w="2126" w:type="dxa"/>
            <w:tcBorders>
              <w:left w:val="nil"/>
              <w:right w:val="single" w:sz="12" w:space="0" w:color="auto"/>
            </w:tcBorders>
          </w:tcPr>
          <w:p w:rsidR="00920096" w:rsidRPr="009330C1" w:rsidRDefault="00920096" w:rsidP="00211856">
            <w:pPr>
              <w:pStyle w:val="GvdeMetni2"/>
              <w:rPr>
                <w:rFonts w:ascii="Times New Roman" w:hAnsi="Times New Roman"/>
                <w:b/>
                <w:szCs w:val="24"/>
              </w:rPr>
            </w:pPr>
            <w:r w:rsidRPr="009330C1">
              <w:rPr>
                <w:rFonts w:ascii="Times New Roman" w:hAnsi="Times New Roman"/>
                <w:b/>
                <w:szCs w:val="24"/>
              </w:rPr>
              <w:t>76</w:t>
            </w:r>
          </w:p>
        </w:tc>
        <w:tc>
          <w:tcPr>
            <w:tcW w:w="1984" w:type="dxa"/>
            <w:tcBorders>
              <w:left w:val="nil"/>
              <w:right w:val="single" w:sz="12" w:space="0" w:color="auto"/>
            </w:tcBorders>
          </w:tcPr>
          <w:p w:rsidR="00920096" w:rsidRPr="009330C1" w:rsidRDefault="00920096" w:rsidP="00211856">
            <w:pPr>
              <w:pStyle w:val="GvdeMetni2"/>
              <w:rPr>
                <w:rFonts w:ascii="Times New Roman" w:hAnsi="Times New Roman"/>
                <w:b/>
                <w:szCs w:val="24"/>
              </w:rPr>
            </w:pPr>
            <w:r w:rsidRPr="009330C1">
              <w:rPr>
                <w:rFonts w:ascii="Times New Roman" w:hAnsi="Times New Roman"/>
                <w:b/>
                <w:szCs w:val="24"/>
              </w:rPr>
              <w:t>72</w:t>
            </w:r>
          </w:p>
        </w:tc>
        <w:tc>
          <w:tcPr>
            <w:tcW w:w="1985" w:type="dxa"/>
            <w:tcBorders>
              <w:top w:val="single" w:sz="6" w:space="0" w:color="auto"/>
              <w:left w:val="nil"/>
              <w:bottom w:val="single" w:sz="6" w:space="0" w:color="auto"/>
            </w:tcBorders>
          </w:tcPr>
          <w:p w:rsidR="00920096" w:rsidRPr="009330C1" w:rsidRDefault="00920096" w:rsidP="00211856">
            <w:pPr>
              <w:pStyle w:val="GvdeMetni2"/>
              <w:rPr>
                <w:rFonts w:ascii="Times New Roman" w:hAnsi="Times New Roman"/>
                <w:b/>
                <w:szCs w:val="24"/>
              </w:rPr>
            </w:pPr>
            <w:r w:rsidRPr="009330C1">
              <w:rPr>
                <w:rFonts w:ascii="Times New Roman" w:hAnsi="Times New Roman"/>
                <w:b/>
                <w:szCs w:val="24"/>
              </w:rPr>
              <w:t>93.418</w:t>
            </w:r>
          </w:p>
        </w:tc>
      </w:tr>
    </w:tbl>
    <w:p w:rsidR="00AC1EBD" w:rsidRPr="009330C1" w:rsidRDefault="00CB1FD5" w:rsidP="00211856">
      <w:pPr>
        <w:pStyle w:val="GvdeMetni2"/>
        <w:rPr>
          <w:rFonts w:ascii="Times New Roman" w:hAnsi="Times New Roman"/>
        </w:rPr>
      </w:pPr>
      <w:r w:rsidRPr="009330C1">
        <w:rPr>
          <w:rFonts w:ascii="Times New Roman" w:hAnsi="Times New Roman"/>
        </w:rPr>
        <w:tab/>
      </w:r>
    </w:p>
    <w:p w:rsidR="00CB1FD5" w:rsidRPr="009330C1" w:rsidRDefault="000C31B4" w:rsidP="00211856">
      <w:pPr>
        <w:pStyle w:val="GvdeMetni2"/>
        <w:rPr>
          <w:rFonts w:ascii="Times New Roman" w:hAnsi="Times New Roman"/>
          <w:b/>
        </w:rPr>
      </w:pPr>
      <w:r>
        <w:rPr>
          <w:rFonts w:ascii="Times New Roman" w:hAnsi="Times New Roman"/>
          <w:b/>
        </w:rPr>
        <w:t xml:space="preserve">    </w:t>
      </w:r>
      <w:proofErr w:type="gramStart"/>
      <w:r w:rsidR="00CB1FD5" w:rsidRPr="009330C1">
        <w:rPr>
          <w:rFonts w:ascii="Times New Roman" w:hAnsi="Times New Roman"/>
          <w:b/>
        </w:rPr>
        <w:t>e</w:t>
      </w:r>
      <w:proofErr w:type="gramEnd"/>
      <w:r w:rsidR="00CB1FD5" w:rsidRPr="009330C1">
        <w:rPr>
          <w:rFonts w:ascii="Times New Roman" w:hAnsi="Times New Roman"/>
          <w:b/>
        </w:rPr>
        <w:t xml:space="preserve">- Organik Çay Tarımı </w:t>
      </w:r>
      <w:r w:rsidR="00C73A9E" w:rsidRPr="009330C1">
        <w:rPr>
          <w:rFonts w:ascii="Times New Roman" w:hAnsi="Times New Roman"/>
          <w:b/>
        </w:rPr>
        <w:t xml:space="preserve">ve Üretimi </w:t>
      </w:r>
      <w:r w:rsidR="00CB1FD5" w:rsidRPr="009330C1">
        <w:rPr>
          <w:rFonts w:ascii="Times New Roman" w:hAnsi="Times New Roman"/>
          <w:b/>
        </w:rPr>
        <w:t>Çalışmaları:</w:t>
      </w:r>
      <w:r w:rsidR="00B02979" w:rsidRPr="009330C1">
        <w:rPr>
          <w:rFonts w:ascii="Times New Roman" w:hAnsi="Times New Roman"/>
          <w:b/>
        </w:rPr>
        <w:t xml:space="preserve">  </w:t>
      </w:r>
    </w:p>
    <w:p w:rsidR="00AC1EBD" w:rsidRPr="009330C1" w:rsidRDefault="00AC1EBD" w:rsidP="00211856">
      <w:pPr>
        <w:pStyle w:val="GvdeMetni2"/>
        <w:rPr>
          <w:rFonts w:ascii="Times New Roman" w:hAnsi="Times New Roman"/>
          <w:b/>
        </w:rPr>
      </w:pPr>
    </w:p>
    <w:p w:rsidR="00AC1EBD" w:rsidRPr="009330C1" w:rsidRDefault="00AC1EBD" w:rsidP="00211856">
      <w:pPr>
        <w:spacing w:after="60"/>
        <w:jc w:val="both"/>
        <w:rPr>
          <w:bCs/>
        </w:rPr>
      </w:pPr>
      <w:r w:rsidRPr="009330C1">
        <w:rPr>
          <w:bCs/>
        </w:rPr>
        <w:t xml:space="preserve"> </w:t>
      </w:r>
      <w:r w:rsidR="000C31B4">
        <w:rPr>
          <w:bCs/>
        </w:rPr>
        <w:t xml:space="preserve">  </w:t>
      </w:r>
      <w:r w:rsidRPr="009330C1">
        <w:rPr>
          <w:bCs/>
        </w:rPr>
        <w:t xml:space="preserve"> Dünyadaki gelişmelere bağlı olarak ülkemizde de organik çay tarımının geliştirilmesini sağlamak amacıyla ÇAY-KUR tarafından 2003 yılında çalışmalar başlatıldı.</w:t>
      </w:r>
    </w:p>
    <w:p w:rsidR="00AC1EBD" w:rsidRPr="009330C1" w:rsidRDefault="00AC1EBD" w:rsidP="00211856">
      <w:pPr>
        <w:spacing w:after="60"/>
        <w:jc w:val="both"/>
        <w:rPr>
          <w:bCs/>
        </w:rPr>
      </w:pPr>
      <w:r w:rsidRPr="009330C1">
        <w:rPr>
          <w:bCs/>
        </w:rPr>
        <w:t xml:space="preserve">       Organik çay tarımı kapsamında Artvin Borçka ilçesi ile Rize Çamlıhemşin ve Hemşin ilçeleri organik çay tarım alanı olarak belirlenerek 2006 yılında Teşekkülümüzce Organik çay </w:t>
      </w:r>
      <w:r w:rsidRPr="009330C1">
        <w:rPr>
          <w:bCs/>
        </w:rPr>
        <w:lastRenderedPageBreak/>
        <w:t>tarımı ve üretimi konularında yapılacak çalışmaların organizasyonu ve gelişimi için oluşturulan ‘Organik Çay Tarımı Komisyonu’ tarafından izlenecek yol haritası belirlenerek uygulamaya konulmuştur.</w:t>
      </w:r>
    </w:p>
    <w:p w:rsidR="00AC1EBD" w:rsidRPr="009330C1" w:rsidRDefault="00AC1EBD" w:rsidP="00211856">
      <w:pPr>
        <w:spacing w:after="60"/>
        <w:jc w:val="both"/>
        <w:rPr>
          <w:bCs/>
        </w:rPr>
      </w:pPr>
      <w:r w:rsidRPr="009330C1">
        <w:rPr>
          <w:bCs/>
        </w:rPr>
        <w:t xml:space="preserve">       2006 yılında üreticilerin organik çay tarımının sağlayacağı faydalar ve katkıları hakkında “Üretici Bilgilendirme Toplantıları” düzenlendi.</w:t>
      </w:r>
      <w:r w:rsidRPr="009330C1">
        <w:rPr>
          <w:rFonts w:eastAsia="+mn-ea"/>
          <w:bCs/>
          <w:kern w:val="24"/>
          <w:lang w:eastAsia="tr-TR"/>
        </w:rPr>
        <w:t xml:space="preserve"> </w:t>
      </w:r>
      <w:r w:rsidRPr="009330C1">
        <w:rPr>
          <w:bCs/>
        </w:rPr>
        <w:t>İlk olarak 2007 yılında 135 üretici ile organik çay tarımı sözleşmesi imzalanarak 378 dekarlık çaylık alanlarında organik çay projesi başlatılarak üreticiler adına ‘ Grup Sertifikası’ almak üzere ilgili firma tarafından gerekli kontrollerin başlanması sağlanmıştır.</w:t>
      </w:r>
    </w:p>
    <w:p w:rsidR="00AC1EBD" w:rsidRPr="009330C1" w:rsidRDefault="00AC1EBD" w:rsidP="00211856">
      <w:pPr>
        <w:spacing w:after="60"/>
        <w:jc w:val="both"/>
        <w:rPr>
          <w:bCs/>
        </w:rPr>
      </w:pPr>
      <w:r w:rsidRPr="009330C1">
        <w:rPr>
          <w:bCs/>
        </w:rPr>
        <w:t xml:space="preserve">        ÇAYKUR olarak iç pazarda payımızı büyütmek ve dünya organik ürün pazarlarında yerimizi alabilmek amacıyla Gıda, Tarım ve Hayvancılık Bakanlığı tarafından yetkilendirilmiş kontrol ve sertifikasyon kuruluşu tarafından üreticilerimiz, işletmelerimiz ve tüm ürün akışımız kontrol edilerek TR, NOP ve AB Normlarına uygun sertifikalarımız gerekli şartlar yerine getirilerek alınmıştır.</w:t>
      </w:r>
    </w:p>
    <w:p w:rsidR="00AC1EBD" w:rsidRPr="009330C1" w:rsidRDefault="00AC1EBD" w:rsidP="00211856">
      <w:pPr>
        <w:jc w:val="both"/>
        <w:rPr>
          <w:bCs/>
        </w:rPr>
      </w:pPr>
      <w:r w:rsidRPr="009330C1">
        <w:rPr>
          <w:bCs/>
        </w:rPr>
        <w:t xml:space="preserve">        </w:t>
      </w:r>
      <w:proofErr w:type="gramStart"/>
      <w:r w:rsidRPr="009330C1">
        <w:rPr>
          <w:bCs/>
        </w:rPr>
        <w:t>Üreticilerimizin ihtiyacı olan bitki besleme ve toprak verimliliğinin sürdürülebilmesi için gereken organik girdilerin temini ve üreticilerimize ulaştırılabilmesi için hem yurt içinde hem de yurt dışında sektörün önemli aktörleri ile iletişime geçilmiş olup ortak çalışmaların yanında organik girdilerin teşvik edilmesi amacıyla üreticiler tarafından hayvan gübresi ve bitkisel atıkların daha profesyonelce kullanılması için Teşekkülümüz bünyesinde bulunan Araştırma Enstitümüzde araştırma ve geliştirme faaliyetleri ile ilgili çalışmalarımız devam etmektedir.</w:t>
      </w:r>
      <w:proofErr w:type="gramEnd"/>
    </w:p>
    <w:p w:rsidR="00AC1EBD" w:rsidRPr="009330C1" w:rsidRDefault="00AC1EBD" w:rsidP="00211856">
      <w:pPr>
        <w:pStyle w:val="GvdeMetniGirintisi2"/>
        <w:spacing w:after="0" w:line="240" w:lineRule="auto"/>
        <w:jc w:val="both"/>
        <w:rPr>
          <w:u w:val="single"/>
        </w:rPr>
      </w:pPr>
    </w:p>
    <w:p w:rsidR="00AC1EBD" w:rsidRPr="00D40319" w:rsidRDefault="00AC1EBD" w:rsidP="00211856">
      <w:pPr>
        <w:jc w:val="both"/>
        <w:rPr>
          <w:b/>
        </w:rPr>
      </w:pPr>
      <w:r w:rsidRPr="009330C1">
        <w:rPr>
          <w:bCs/>
        </w:rPr>
        <w:t xml:space="preserve">                           </w:t>
      </w:r>
      <w:r w:rsidRPr="00D40319">
        <w:rPr>
          <w:b/>
          <w:bCs/>
        </w:rPr>
        <w:t>Çizelge 1. Yıllara Göre Alan Bazlı Desteklemeler</w:t>
      </w:r>
    </w:p>
    <w:tbl>
      <w:tblPr>
        <w:tblStyle w:val="TabloKlavuzu"/>
        <w:tblW w:w="8647" w:type="dxa"/>
        <w:tblInd w:w="70" w:type="dxa"/>
        <w:tblLayout w:type="fixed"/>
        <w:tblCellMar>
          <w:left w:w="70" w:type="dxa"/>
          <w:right w:w="70" w:type="dxa"/>
        </w:tblCellMar>
        <w:tblLook w:val="0000"/>
      </w:tblPr>
      <w:tblGrid>
        <w:gridCol w:w="1985"/>
        <w:gridCol w:w="1417"/>
        <w:gridCol w:w="1843"/>
        <w:gridCol w:w="1650"/>
        <w:gridCol w:w="1752"/>
      </w:tblGrid>
      <w:tr w:rsidR="00AC1EBD" w:rsidRPr="009330C1" w:rsidTr="00753912">
        <w:trPr>
          <w:gridBefore w:val="1"/>
          <w:wBefore w:w="1985" w:type="dxa"/>
          <w:trHeight w:val="360"/>
        </w:trPr>
        <w:tc>
          <w:tcPr>
            <w:tcW w:w="6662" w:type="dxa"/>
            <w:gridSpan w:val="4"/>
          </w:tcPr>
          <w:p w:rsidR="00AC1EBD" w:rsidRPr="009330C1" w:rsidRDefault="00AC1EBD" w:rsidP="00211856">
            <w:pPr>
              <w:tabs>
                <w:tab w:val="left" w:pos="5535"/>
              </w:tabs>
              <w:jc w:val="both"/>
              <w:rPr>
                <w:bCs/>
              </w:rPr>
            </w:pPr>
            <w:r w:rsidRPr="009330C1">
              <w:rPr>
                <w:bCs/>
              </w:rPr>
              <w:t xml:space="preserve">  Destekleme MİKTARLARI Dekar/ TL</w:t>
            </w:r>
          </w:p>
        </w:tc>
      </w:tr>
      <w:tr w:rsidR="00AC1EBD" w:rsidRPr="009330C1" w:rsidTr="00753912">
        <w:tblPrEx>
          <w:tblCellMar>
            <w:left w:w="108" w:type="dxa"/>
            <w:right w:w="108" w:type="dxa"/>
          </w:tblCellMar>
          <w:tblLook w:val="04A0"/>
        </w:tblPrEx>
        <w:tc>
          <w:tcPr>
            <w:tcW w:w="1985" w:type="dxa"/>
          </w:tcPr>
          <w:p w:rsidR="00AC1EBD" w:rsidRPr="009330C1" w:rsidRDefault="00AC1EBD" w:rsidP="00211856">
            <w:pPr>
              <w:tabs>
                <w:tab w:val="left" w:pos="5535"/>
              </w:tabs>
              <w:jc w:val="both"/>
              <w:rPr>
                <w:bCs/>
              </w:rPr>
            </w:pPr>
            <w:r w:rsidRPr="009330C1">
              <w:rPr>
                <w:bCs/>
              </w:rPr>
              <w:t>GEÇİŞ DÖNEMİ</w:t>
            </w:r>
          </w:p>
        </w:tc>
        <w:tc>
          <w:tcPr>
            <w:tcW w:w="1417" w:type="dxa"/>
          </w:tcPr>
          <w:p w:rsidR="00AC1EBD" w:rsidRPr="009330C1" w:rsidRDefault="00AC1EBD" w:rsidP="00211856">
            <w:pPr>
              <w:tabs>
                <w:tab w:val="left" w:pos="5535"/>
              </w:tabs>
              <w:jc w:val="both"/>
              <w:rPr>
                <w:bCs/>
              </w:rPr>
            </w:pPr>
            <w:r w:rsidRPr="009330C1">
              <w:rPr>
                <w:bCs/>
              </w:rPr>
              <w:t>2010</w:t>
            </w:r>
          </w:p>
        </w:tc>
        <w:tc>
          <w:tcPr>
            <w:tcW w:w="1843" w:type="dxa"/>
          </w:tcPr>
          <w:p w:rsidR="00AC1EBD" w:rsidRPr="009330C1" w:rsidRDefault="00AC1EBD" w:rsidP="00211856">
            <w:pPr>
              <w:tabs>
                <w:tab w:val="left" w:pos="5535"/>
              </w:tabs>
              <w:jc w:val="both"/>
              <w:rPr>
                <w:bCs/>
              </w:rPr>
            </w:pPr>
            <w:r w:rsidRPr="009330C1">
              <w:rPr>
                <w:bCs/>
              </w:rPr>
              <w:t>2011</w:t>
            </w:r>
          </w:p>
        </w:tc>
        <w:tc>
          <w:tcPr>
            <w:tcW w:w="1650" w:type="dxa"/>
          </w:tcPr>
          <w:p w:rsidR="00AC1EBD" w:rsidRPr="009330C1" w:rsidRDefault="00AC1EBD" w:rsidP="00211856">
            <w:pPr>
              <w:tabs>
                <w:tab w:val="left" w:pos="5535"/>
              </w:tabs>
              <w:jc w:val="both"/>
              <w:rPr>
                <w:bCs/>
              </w:rPr>
            </w:pPr>
            <w:r w:rsidRPr="009330C1">
              <w:rPr>
                <w:bCs/>
              </w:rPr>
              <w:t>2012</w:t>
            </w:r>
          </w:p>
        </w:tc>
        <w:tc>
          <w:tcPr>
            <w:tcW w:w="1752" w:type="dxa"/>
          </w:tcPr>
          <w:p w:rsidR="00AC1EBD" w:rsidRPr="009330C1" w:rsidRDefault="00AC1EBD" w:rsidP="00211856">
            <w:pPr>
              <w:tabs>
                <w:tab w:val="left" w:pos="5535"/>
              </w:tabs>
              <w:jc w:val="both"/>
              <w:rPr>
                <w:bCs/>
              </w:rPr>
            </w:pPr>
            <w:r w:rsidRPr="009330C1">
              <w:rPr>
                <w:bCs/>
              </w:rPr>
              <w:t>2013</w:t>
            </w:r>
          </w:p>
        </w:tc>
      </w:tr>
      <w:tr w:rsidR="00AC1EBD" w:rsidRPr="009330C1" w:rsidTr="00753912">
        <w:tblPrEx>
          <w:tblCellMar>
            <w:left w:w="108" w:type="dxa"/>
            <w:right w:w="108" w:type="dxa"/>
          </w:tblCellMar>
          <w:tblLook w:val="04A0"/>
        </w:tblPrEx>
        <w:tc>
          <w:tcPr>
            <w:tcW w:w="1985" w:type="dxa"/>
          </w:tcPr>
          <w:p w:rsidR="00AC1EBD" w:rsidRPr="009330C1" w:rsidRDefault="00AC1EBD" w:rsidP="00211856">
            <w:pPr>
              <w:tabs>
                <w:tab w:val="left" w:pos="5535"/>
              </w:tabs>
              <w:jc w:val="both"/>
              <w:rPr>
                <w:bCs/>
              </w:rPr>
            </w:pPr>
            <w:r w:rsidRPr="009330C1">
              <w:rPr>
                <w:bCs/>
              </w:rPr>
              <w:t xml:space="preserve">       </w:t>
            </w:r>
            <w:proofErr w:type="gramStart"/>
            <w:r w:rsidRPr="009330C1">
              <w:rPr>
                <w:bCs/>
              </w:rPr>
              <w:t>0     Geçiş</w:t>
            </w:r>
            <w:proofErr w:type="gramEnd"/>
          </w:p>
        </w:tc>
        <w:tc>
          <w:tcPr>
            <w:tcW w:w="1417" w:type="dxa"/>
          </w:tcPr>
          <w:p w:rsidR="00AC1EBD" w:rsidRPr="009330C1" w:rsidRDefault="00AC1EBD" w:rsidP="00211856">
            <w:pPr>
              <w:tabs>
                <w:tab w:val="left" w:pos="5535"/>
              </w:tabs>
              <w:jc w:val="both"/>
              <w:rPr>
                <w:bCs/>
              </w:rPr>
            </w:pPr>
            <w:r w:rsidRPr="009330C1">
              <w:rPr>
                <w:bCs/>
              </w:rPr>
              <w:t>0</w:t>
            </w:r>
          </w:p>
        </w:tc>
        <w:tc>
          <w:tcPr>
            <w:tcW w:w="1843" w:type="dxa"/>
          </w:tcPr>
          <w:p w:rsidR="00AC1EBD" w:rsidRPr="009330C1" w:rsidRDefault="00AC1EBD" w:rsidP="00211856">
            <w:pPr>
              <w:tabs>
                <w:tab w:val="left" w:pos="5535"/>
              </w:tabs>
              <w:jc w:val="both"/>
              <w:rPr>
                <w:bCs/>
              </w:rPr>
            </w:pPr>
            <w:r w:rsidRPr="009330C1">
              <w:rPr>
                <w:bCs/>
              </w:rPr>
              <w:t>0</w:t>
            </w:r>
          </w:p>
        </w:tc>
        <w:tc>
          <w:tcPr>
            <w:tcW w:w="1650" w:type="dxa"/>
          </w:tcPr>
          <w:p w:rsidR="00AC1EBD" w:rsidRPr="009330C1" w:rsidRDefault="00AC1EBD" w:rsidP="00211856">
            <w:pPr>
              <w:tabs>
                <w:tab w:val="left" w:pos="5535"/>
              </w:tabs>
              <w:jc w:val="both"/>
              <w:rPr>
                <w:bCs/>
              </w:rPr>
            </w:pPr>
            <w:r w:rsidRPr="009330C1">
              <w:rPr>
                <w:bCs/>
              </w:rPr>
              <w:t>130</w:t>
            </w:r>
          </w:p>
        </w:tc>
        <w:tc>
          <w:tcPr>
            <w:tcW w:w="1752" w:type="dxa"/>
          </w:tcPr>
          <w:p w:rsidR="00AC1EBD" w:rsidRPr="009330C1" w:rsidRDefault="00AC1EBD" w:rsidP="00211856">
            <w:pPr>
              <w:tabs>
                <w:tab w:val="left" w:pos="5535"/>
              </w:tabs>
              <w:jc w:val="both"/>
              <w:rPr>
                <w:bCs/>
              </w:rPr>
            </w:pPr>
            <w:r w:rsidRPr="009330C1">
              <w:rPr>
                <w:bCs/>
              </w:rPr>
              <w:t>260</w:t>
            </w:r>
          </w:p>
        </w:tc>
      </w:tr>
      <w:tr w:rsidR="00AC1EBD" w:rsidRPr="009330C1" w:rsidTr="00753912">
        <w:tblPrEx>
          <w:tblCellMar>
            <w:left w:w="108" w:type="dxa"/>
            <w:right w:w="108" w:type="dxa"/>
          </w:tblCellMar>
          <w:tblLook w:val="04A0"/>
        </w:tblPrEx>
        <w:tc>
          <w:tcPr>
            <w:tcW w:w="1985" w:type="dxa"/>
          </w:tcPr>
          <w:p w:rsidR="00AC1EBD" w:rsidRPr="009330C1" w:rsidRDefault="00AC1EBD" w:rsidP="00211856">
            <w:pPr>
              <w:pStyle w:val="ListeParagraf"/>
              <w:numPr>
                <w:ilvl w:val="0"/>
                <w:numId w:val="6"/>
              </w:numPr>
              <w:tabs>
                <w:tab w:val="left" w:pos="5535"/>
              </w:tabs>
              <w:jc w:val="both"/>
              <w:rPr>
                <w:bCs/>
              </w:rPr>
            </w:pPr>
            <w:r w:rsidRPr="009330C1">
              <w:rPr>
                <w:bCs/>
              </w:rPr>
              <w:t>Geçiş</w:t>
            </w:r>
          </w:p>
        </w:tc>
        <w:tc>
          <w:tcPr>
            <w:tcW w:w="1417" w:type="dxa"/>
          </w:tcPr>
          <w:p w:rsidR="00AC1EBD" w:rsidRPr="009330C1" w:rsidRDefault="00AC1EBD" w:rsidP="00211856">
            <w:pPr>
              <w:tabs>
                <w:tab w:val="left" w:pos="5535"/>
              </w:tabs>
              <w:jc w:val="both"/>
              <w:rPr>
                <w:bCs/>
              </w:rPr>
            </w:pPr>
            <w:r w:rsidRPr="009330C1">
              <w:rPr>
                <w:bCs/>
              </w:rPr>
              <w:t>125</w:t>
            </w:r>
          </w:p>
        </w:tc>
        <w:tc>
          <w:tcPr>
            <w:tcW w:w="1843" w:type="dxa"/>
          </w:tcPr>
          <w:p w:rsidR="00AC1EBD" w:rsidRPr="009330C1" w:rsidRDefault="00AC1EBD" w:rsidP="00211856">
            <w:pPr>
              <w:tabs>
                <w:tab w:val="left" w:pos="5535"/>
              </w:tabs>
              <w:jc w:val="both"/>
              <w:rPr>
                <w:bCs/>
              </w:rPr>
            </w:pPr>
            <w:r w:rsidRPr="009330C1">
              <w:rPr>
                <w:bCs/>
              </w:rPr>
              <w:t>140</w:t>
            </w:r>
          </w:p>
        </w:tc>
        <w:tc>
          <w:tcPr>
            <w:tcW w:w="1650" w:type="dxa"/>
          </w:tcPr>
          <w:p w:rsidR="00AC1EBD" w:rsidRPr="009330C1" w:rsidRDefault="00AC1EBD" w:rsidP="00211856">
            <w:pPr>
              <w:tabs>
                <w:tab w:val="left" w:pos="5535"/>
              </w:tabs>
              <w:jc w:val="both"/>
              <w:rPr>
                <w:bCs/>
              </w:rPr>
            </w:pPr>
            <w:r w:rsidRPr="009330C1">
              <w:rPr>
                <w:bCs/>
              </w:rPr>
              <w:t>150</w:t>
            </w:r>
          </w:p>
        </w:tc>
        <w:tc>
          <w:tcPr>
            <w:tcW w:w="1752" w:type="dxa"/>
          </w:tcPr>
          <w:p w:rsidR="00AC1EBD" w:rsidRPr="009330C1" w:rsidRDefault="00AC1EBD" w:rsidP="00211856">
            <w:pPr>
              <w:tabs>
                <w:tab w:val="left" w:pos="5535"/>
              </w:tabs>
              <w:jc w:val="both"/>
              <w:rPr>
                <w:bCs/>
              </w:rPr>
            </w:pPr>
            <w:r w:rsidRPr="009330C1">
              <w:rPr>
                <w:bCs/>
              </w:rPr>
              <w:t>300</w:t>
            </w:r>
          </w:p>
        </w:tc>
      </w:tr>
      <w:tr w:rsidR="00AC1EBD" w:rsidRPr="009330C1" w:rsidTr="00753912">
        <w:tblPrEx>
          <w:tblCellMar>
            <w:left w:w="108" w:type="dxa"/>
            <w:right w:w="108" w:type="dxa"/>
          </w:tblCellMar>
          <w:tblLook w:val="04A0"/>
        </w:tblPrEx>
        <w:tc>
          <w:tcPr>
            <w:tcW w:w="1985" w:type="dxa"/>
          </w:tcPr>
          <w:p w:rsidR="00AC1EBD" w:rsidRPr="009330C1" w:rsidRDefault="00AC1EBD" w:rsidP="00211856">
            <w:pPr>
              <w:pStyle w:val="ListeParagraf"/>
              <w:numPr>
                <w:ilvl w:val="0"/>
                <w:numId w:val="6"/>
              </w:numPr>
              <w:tabs>
                <w:tab w:val="left" w:pos="5535"/>
              </w:tabs>
              <w:jc w:val="both"/>
              <w:rPr>
                <w:bCs/>
              </w:rPr>
            </w:pPr>
            <w:r w:rsidRPr="009330C1">
              <w:rPr>
                <w:bCs/>
              </w:rPr>
              <w:t>Geçiş</w:t>
            </w:r>
          </w:p>
        </w:tc>
        <w:tc>
          <w:tcPr>
            <w:tcW w:w="1417" w:type="dxa"/>
          </w:tcPr>
          <w:p w:rsidR="00AC1EBD" w:rsidRPr="009330C1" w:rsidRDefault="00AC1EBD" w:rsidP="00211856">
            <w:pPr>
              <w:tabs>
                <w:tab w:val="left" w:pos="5535"/>
              </w:tabs>
              <w:jc w:val="both"/>
              <w:rPr>
                <w:bCs/>
              </w:rPr>
            </w:pPr>
            <w:r w:rsidRPr="009330C1">
              <w:rPr>
                <w:bCs/>
              </w:rPr>
              <w:t>225</w:t>
            </w:r>
          </w:p>
        </w:tc>
        <w:tc>
          <w:tcPr>
            <w:tcW w:w="1843" w:type="dxa"/>
          </w:tcPr>
          <w:p w:rsidR="00AC1EBD" w:rsidRPr="009330C1" w:rsidRDefault="00AC1EBD" w:rsidP="00211856">
            <w:pPr>
              <w:tabs>
                <w:tab w:val="left" w:pos="5535"/>
              </w:tabs>
              <w:jc w:val="both"/>
              <w:rPr>
                <w:bCs/>
              </w:rPr>
            </w:pPr>
            <w:r w:rsidRPr="009330C1">
              <w:rPr>
                <w:bCs/>
              </w:rPr>
              <w:t>250</w:t>
            </w:r>
          </w:p>
        </w:tc>
        <w:tc>
          <w:tcPr>
            <w:tcW w:w="1650" w:type="dxa"/>
          </w:tcPr>
          <w:p w:rsidR="00AC1EBD" w:rsidRPr="009330C1" w:rsidRDefault="00AC1EBD" w:rsidP="00211856">
            <w:pPr>
              <w:tabs>
                <w:tab w:val="left" w:pos="5535"/>
              </w:tabs>
              <w:jc w:val="both"/>
              <w:rPr>
                <w:bCs/>
              </w:rPr>
            </w:pPr>
            <w:r w:rsidRPr="009330C1">
              <w:rPr>
                <w:bCs/>
              </w:rPr>
              <w:t>260</w:t>
            </w:r>
          </w:p>
        </w:tc>
        <w:tc>
          <w:tcPr>
            <w:tcW w:w="1752" w:type="dxa"/>
          </w:tcPr>
          <w:p w:rsidR="00AC1EBD" w:rsidRPr="009330C1" w:rsidRDefault="00AC1EBD" w:rsidP="00211856">
            <w:pPr>
              <w:tabs>
                <w:tab w:val="left" w:pos="5535"/>
              </w:tabs>
              <w:jc w:val="both"/>
              <w:rPr>
                <w:bCs/>
              </w:rPr>
            </w:pPr>
            <w:r w:rsidRPr="009330C1">
              <w:rPr>
                <w:bCs/>
              </w:rPr>
              <w:t>350</w:t>
            </w:r>
          </w:p>
        </w:tc>
      </w:tr>
      <w:tr w:rsidR="00AC1EBD" w:rsidRPr="009330C1" w:rsidTr="00753912">
        <w:tblPrEx>
          <w:tblCellMar>
            <w:left w:w="108" w:type="dxa"/>
            <w:right w:w="108" w:type="dxa"/>
          </w:tblCellMar>
          <w:tblLook w:val="04A0"/>
        </w:tblPrEx>
        <w:tc>
          <w:tcPr>
            <w:tcW w:w="1985" w:type="dxa"/>
          </w:tcPr>
          <w:p w:rsidR="00AC1EBD" w:rsidRPr="009330C1" w:rsidRDefault="00AC1EBD" w:rsidP="00211856">
            <w:pPr>
              <w:tabs>
                <w:tab w:val="left" w:pos="5535"/>
              </w:tabs>
              <w:jc w:val="both"/>
              <w:rPr>
                <w:bCs/>
              </w:rPr>
            </w:pPr>
            <w:r w:rsidRPr="009330C1">
              <w:rPr>
                <w:bCs/>
              </w:rPr>
              <w:t xml:space="preserve">          Organik</w:t>
            </w:r>
          </w:p>
        </w:tc>
        <w:tc>
          <w:tcPr>
            <w:tcW w:w="1417" w:type="dxa"/>
          </w:tcPr>
          <w:p w:rsidR="00AC1EBD" w:rsidRPr="009330C1" w:rsidRDefault="00AC1EBD" w:rsidP="00211856">
            <w:pPr>
              <w:tabs>
                <w:tab w:val="left" w:pos="5535"/>
              </w:tabs>
              <w:jc w:val="both"/>
              <w:rPr>
                <w:bCs/>
              </w:rPr>
            </w:pPr>
            <w:r w:rsidRPr="009330C1">
              <w:rPr>
                <w:bCs/>
              </w:rPr>
              <w:t>375</w:t>
            </w:r>
          </w:p>
        </w:tc>
        <w:tc>
          <w:tcPr>
            <w:tcW w:w="1843" w:type="dxa"/>
          </w:tcPr>
          <w:p w:rsidR="00AC1EBD" w:rsidRPr="009330C1" w:rsidRDefault="00AC1EBD" w:rsidP="00211856">
            <w:pPr>
              <w:tabs>
                <w:tab w:val="left" w:pos="5535"/>
              </w:tabs>
              <w:jc w:val="both"/>
              <w:rPr>
                <w:bCs/>
              </w:rPr>
            </w:pPr>
            <w:r w:rsidRPr="009330C1">
              <w:rPr>
                <w:bCs/>
              </w:rPr>
              <w:t>415</w:t>
            </w:r>
          </w:p>
        </w:tc>
        <w:tc>
          <w:tcPr>
            <w:tcW w:w="1650" w:type="dxa"/>
          </w:tcPr>
          <w:p w:rsidR="00AC1EBD" w:rsidRPr="009330C1" w:rsidRDefault="00AC1EBD" w:rsidP="00211856">
            <w:pPr>
              <w:tabs>
                <w:tab w:val="left" w:pos="5535"/>
              </w:tabs>
              <w:jc w:val="both"/>
              <w:rPr>
                <w:bCs/>
              </w:rPr>
            </w:pPr>
            <w:r w:rsidRPr="009330C1">
              <w:rPr>
                <w:bCs/>
              </w:rPr>
              <w:t>425</w:t>
            </w:r>
          </w:p>
        </w:tc>
        <w:tc>
          <w:tcPr>
            <w:tcW w:w="1752" w:type="dxa"/>
          </w:tcPr>
          <w:p w:rsidR="00AC1EBD" w:rsidRPr="009330C1" w:rsidRDefault="00AC1EBD" w:rsidP="00211856">
            <w:pPr>
              <w:tabs>
                <w:tab w:val="left" w:pos="5535"/>
              </w:tabs>
              <w:jc w:val="both"/>
              <w:rPr>
                <w:bCs/>
              </w:rPr>
            </w:pPr>
            <w:r w:rsidRPr="009330C1">
              <w:rPr>
                <w:bCs/>
              </w:rPr>
              <w:t>500</w:t>
            </w:r>
          </w:p>
        </w:tc>
      </w:tr>
      <w:tr w:rsidR="00AC1EBD" w:rsidRPr="009330C1" w:rsidTr="00753912">
        <w:tblPrEx>
          <w:tblCellMar>
            <w:left w:w="108" w:type="dxa"/>
            <w:right w:w="108" w:type="dxa"/>
          </w:tblCellMar>
          <w:tblLook w:val="04A0"/>
        </w:tblPrEx>
        <w:trPr>
          <w:trHeight w:val="332"/>
        </w:trPr>
        <w:tc>
          <w:tcPr>
            <w:tcW w:w="1985" w:type="dxa"/>
          </w:tcPr>
          <w:p w:rsidR="00AC1EBD" w:rsidRPr="009330C1" w:rsidRDefault="00AC1EBD" w:rsidP="00211856">
            <w:pPr>
              <w:tabs>
                <w:tab w:val="left" w:pos="5535"/>
              </w:tabs>
              <w:jc w:val="both"/>
              <w:rPr>
                <w:bCs/>
              </w:rPr>
            </w:pPr>
            <w:r w:rsidRPr="009330C1">
              <w:rPr>
                <w:bCs/>
              </w:rPr>
              <w:t>Toplam Ödenen</w:t>
            </w:r>
          </w:p>
        </w:tc>
        <w:tc>
          <w:tcPr>
            <w:tcW w:w="1417" w:type="dxa"/>
          </w:tcPr>
          <w:p w:rsidR="00AC1EBD" w:rsidRPr="009330C1" w:rsidRDefault="00AC1EBD" w:rsidP="00211856">
            <w:pPr>
              <w:tabs>
                <w:tab w:val="left" w:pos="5535"/>
              </w:tabs>
              <w:jc w:val="both"/>
              <w:rPr>
                <w:bCs/>
              </w:rPr>
            </w:pPr>
            <w:r w:rsidRPr="009330C1">
              <w:rPr>
                <w:bCs/>
              </w:rPr>
              <w:t>841.200</w:t>
            </w:r>
          </w:p>
        </w:tc>
        <w:tc>
          <w:tcPr>
            <w:tcW w:w="1843" w:type="dxa"/>
          </w:tcPr>
          <w:p w:rsidR="00AC1EBD" w:rsidRPr="009330C1" w:rsidRDefault="00AC1EBD" w:rsidP="00211856">
            <w:pPr>
              <w:tabs>
                <w:tab w:val="left" w:pos="5535"/>
              </w:tabs>
              <w:jc w:val="both"/>
              <w:rPr>
                <w:bCs/>
              </w:rPr>
            </w:pPr>
            <w:r w:rsidRPr="009330C1">
              <w:rPr>
                <w:bCs/>
              </w:rPr>
              <w:t>1.146.161</w:t>
            </w:r>
          </w:p>
        </w:tc>
        <w:tc>
          <w:tcPr>
            <w:tcW w:w="1650" w:type="dxa"/>
          </w:tcPr>
          <w:p w:rsidR="00AC1EBD" w:rsidRPr="009330C1" w:rsidRDefault="00AC1EBD" w:rsidP="00211856">
            <w:pPr>
              <w:tabs>
                <w:tab w:val="left" w:pos="5535"/>
              </w:tabs>
              <w:jc w:val="both"/>
              <w:rPr>
                <w:bCs/>
              </w:rPr>
            </w:pPr>
            <w:r w:rsidRPr="009330C1">
              <w:rPr>
                <w:bCs/>
              </w:rPr>
              <w:t>2.238.702</w:t>
            </w:r>
          </w:p>
        </w:tc>
        <w:tc>
          <w:tcPr>
            <w:tcW w:w="1752" w:type="dxa"/>
          </w:tcPr>
          <w:p w:rsidR="00AC1EBD" w:rsidRPr="009330C1" w:rsidRDefault="00AC1EBD" w:rsidP="00211856">
            <w:pPr>
              <w:tabs>
                <w:tab w:val="left" w:pos="5535"/>
              </w:tabs>
              <w:jc w:val="both"/>
              <w:rPr>
                <w:bCs/>
              </w:rPr>
            </w:pPr>
            <w:r w:rsidRPr="009330C1">
              <w:rPr>
                <w:bCs/>
              </w:rPr>
              <w:t>8.088.646</w:t>
            </w:r>
          </w:p>
          <w:p w:rsidR="00AC1EBD" w:rsidRPr="009330C1" w:rsidRDefault="00AC1EBD" w:rsidP="00211856">
            <w:pPr>
              <w:tabs>
                <w:tab w:val="left" w:pos="5535"/>
              </w:tabs>
              <w:jc w:val="both"/>
              <w:rPr>
                <w:bCs/>
              </w:rPr>
            </w:pPr>
          </w:p>
        </w:tc>
      </w:tr>
    </w:tbl>
    <w:p w:rsidR="00AC1EBD" w:rsidRPr="009330C1" w:rsidRDefault="00AC1EBD" w:rsidP="00211856">
      <w:pPr>
        <w:tabs>
          <w:tab w:val="left" w:pos="345"/>
          <w:tab w:val="center" w:pos="4535"/>
        </w:tabs>
        <w:jc w:val="both"/>
        <w:rPr>
          <w:bCs/>
        </w:rPr>
      </w:pPr>
    </w:p>
    <w:p w:rsidR="00AC1EBD" w:rsidRPr="009330C1" w:rsidRDefault="00AC1EBD" w:rsidP="00211856">
      <w:pPr>
        <w:tabs>
          <w:tab w:val="left" w:pos="345"/>
          <w:tab w:val="center" w:pos="4535"/>
        </w:tabs>
        <w:jc w:val="both"/>
      </w:pPr>
      <w:r w:rsidRPr="009330C1">
        <w:rPr>
          <w:bCs/>
        </w:rPr>
        <w:t xml:space="preserve">                 </w:t>
      </w:r>
      <w:r w:rsidRPr="009330C1">
        <w:t xml:space="preserve">                                                           </w:t>
      </w:r>
    </w:p>
    <w:p w:rsidR="00AC1EBD" w:rsidRPr="00D40319" w:rsidRDefault="00AC1EBD" w:rsidP="00211856">
      <w:pPr>
        <w:jc w:val="both"/>
        <w:rPr>
          <w:b/>
        </w:rPr>
      </w:pPr>
      <w:r w:rsidRPr="009330C1">
        <w:t xml:space="preserve">                            </w:t>
      </w:r>
      <w:r w:rsidRPr="00D40319">
        <w:rPr>
          <w:b/>
        </w:rPr>
        <w:t>Çizelge 2. Yıllar İtibarı İle Organik Çay Tarımı</w:t>
      </w:r>
    </w:p>
    <w:tbl>
      <w:tblPr>
        <w:tblStyle w:val="TabloKlavuzu"/>
        <w:tblW w:w="0" w:type="auto"/>
        <w:tblInd w:w="959" w:type="dxa"/>
        <w:tblLook w:val="04A0"/>
      </w:tblPr>
      <w:tblGrid>
        <w:gridCol w:w="1701"/>
        <w:gridCol w:w="2551"/>
        <w:gridCol w:w="3119"/>
      </w:tblGrid>
      <w:tr w:rsidR="00AC1EBD" w:rsidRPr="009330C1" w:rsidTr="00753912">
        <w:tc>
          <w:tcPr>
            <w:tcW w:w="1701" w:type="dxa"/>
          </w:tcPr>
          <w:p w:rsidR="00AC1EBD" w:rsidRPr="009330C1" w:rsidRDefault="00AC1EBD" w:rsidP="00211856">
            <w:pPr>
              <w:jc w:val="both"/>
            </w:pPr>
            <w:r w:rsidRPr="009330C1">
              <w:t>YILLAR</w:t>
            </w:r>
          </w:p>
        </w:tc>
        <w:tc>
          <w:tcPr>
            <w:tcW w:w="2551" w:type="dxa"/>
          </w:tcPr>
          <w:p w:rsidR="00AC1EBD" w:rsidRPr="009330C1" w:rsidRDefault="00AC1EBD" w:rsidP="00211856">
            <w:pPr>
              <w:jc w:val="both"/>
            </w:pPr>
            <w:r w:rsidRPr="009330C1">
              <w:t>ÜRETİCİ SAYISI</w:t>
            </w:r>
          </w:p>
        </w:tc>
        <w:tc>
          <w:tcPr>
            <w:tcW w:w="3119" w:type="dxa"/>
          </w:tcPr>
          <w:p w:rsidR="00AC1EBD" w:rsidRPr="009330C1" w:rsidRDefault="00AC1EBD" w:rsidP="00211856">
            <w:pPr>
              <w:jc w:val="both"/>
            </w:pPr>
            <w:r w:rsidRPr="009330C1">
              <w:t>ÇAYLIK ALANI (Dekar)</w:t>
            </w:r>
          </w:p>
        </w:tc>
      </w:tr>
      <w:tr w:rsidR="00AC1EBD" w:rsidRPr="009330C1" w:rsidTr="00753912">
        <w:tc>
          <w:tcPr>
            <w:tcW w:w="1701" w:type="dxa"/>
          </w:tcPr>
          <w:p w:rsidR="00AC1EBD" w:rsidRPr="009330C1" w:rsidRDefault="00AC1EBD" w:rsidP="00211856">
            <w:pPr>
              <w:jc w:val="both"/>
            </w:pPr>
            <w:r w:rsidRPr="009330C1">
              <w:t>2007</w:t>
            </w:r>
          </w:p>
        </w:tc>
        <w:tc>
          <w:tcPr>
            <w:tcW w:w="2551" w:type="dxa"/>
          </w:tcPr>
          <w:p w:rsidR="00AC1EBD" w:rsidRPr="009330C1" w:rsidRDefault="00AC1EBD" w:rsidP="00211856">
            <w:pPr>
              <w:jc w:val="both"/>
            </w:pPr>
            <w:r w:rsidRPr="009330C1">
              <w:t>135</w:t>
            </w:r>
          </w:p>
        </w:tc>
        <w:tc>
          <w:tcPr>
            <w:tcW w:w="3119" w:type="dxa"/>
          </w:tcPr>
          <w:p w:rsidR="00AC1EBD" w:rsidRPr="009330C1" w:rsidRDefault="00AC1EBD" w:rsidP="00211856">
            <w:pPr>
              <w:jc w:val="both"/>
            </w:pPr>
            <w:r w:rsidRPr="009330C1">
              <w:t>378</w:t>
            </w:r>
          </w:p>
        </w:tc>
      </w:tr>
      <w:tr w:rsidR="00AC1EBD" w:rsidRPr="009330C1" w:rsidTr="00753912">
        <w:tc>
          <w:tcPr>
            <w:tcW w:w="1701" w:type="dxa"/>
          </w:tcPr>
          <w:p w:rsidR="00AC1EBD" w:rsidRPr="009330C1" w:rsidRDefault="00AC1EBD" w:rsidP="00211856">
            <w:pPr>
              <w:jc w:val="both"/>
            </w:pPr>
            <w:r w:rsidRPr="009330C1">
              <w:t>2008</w:t>
            </w:r>
          </w:p>
        </w:tc>
        <w:tc>
          <w:tcPr>
            <w:tcW w:w="2551" w:type="dxa"/>
          </w:tcPr>
          <w:p w:rsidR="00AC1EBD" w:rsidRPr="009330C1" w:rsidRDefault="00AC1EBD" w:rsidP="00211856">
            <w:pPr>
              <w:jc w:val="both"/>
            </w:pPr>
            <w:r w:rsidRPr="009330C1">
              <w:t>400</w:t>
            </w:r>
          </w:p>
        </w:tc>
        <w:tc>
          <w:tcPr>
            <w:tcW w:w="3119" w:type="dxa"/>
          </w:tcPr>
          <w:p w:rsidR="00AC1EBD" w:rsidRPr="009330C1" w:rsidRDefault="00AC1EBD" w:rsidP="00211856">
            <w:pPr>
              <w:jc w:val="both"/>
            </w:pPr>
            <w:r w:rsidRPr="009330C1">
              <w:t>1.080</w:t>
            </w:r>
          </w:p>
        </w:tc>
      </w:tr>
      <w:tr w:rsidR="00AC1EBD" w:rsidRPr="009330C1" w:rsidTr="00753912">
        <w:tc>
          <w:tcPr>
            <w:tcW w:w="1701" w:type="dxa"/>
          </w:tcPr>
          <w:p w:rsidR="00AC1EBD" w:rsidRPr="009330C1" w:rsidRDefault="00AC1EBD" w:rsidP="00211856">
            <w:pPr>
              <w:jc w:val="both"/>
            </w:pPr>
            <w:r w:rsidRPr="009330C1">
              <w:t>2009</w:t>
            </w:r>
          </w:p>
        </w:tc>
        <w:tc>
          <w:tcPr>
            <w:tcW w:w="2551" w:type="dxa"/>
          </w:tcPr>
          <w:p w:rsidR="00AC1EBD" w:rsidRPr="009330C1" w:rsidRDefault="00AC1EBD" w:rsidP="00211856">
            <w:pPr>
              <w:jc w:val="both"/>
            </w:pPr>
            <w:r w:rsidRPr="009330C1">
              <w:t>1.434</w:t>
            </w:r>
          </w:p>
        </w:tc>
        <w:tc>
          <w:tcPr>
            <w:tcW w:w="3119" w:type="dxa"/>
          </w:tcPr>
          <w:p w:rsidR="00AC1EBD" w:rsidRPr="009330C1" w:rsidRDefault="00AC1EBD" w:rsidP="00211856">
            <w:pPr>
              <w:jc w:val="both"/>
            </w:pPr>
            <w:r w:rsidRPr="009330C1">
              <w:t>3.558</w:t>
            </w:r>
          </w:p>
        </w:tc>
      </w:tr>
      <w:tr w:rsidR="00AC1EBD" w:rsidRPr="009330C1" w:rsidTr="00753912">
        <w:tc>
          <w:tcPr>
            <w:tcW w:w="1701" w:type="dxa"/>
          </w:tcPr>
          <w:p w:rsidR="00AC1EBD" w:rsidRPr="009330C1" w:rsidRDefault="00AC1EBD" w:rsidP="00211856">
            <w:pPr>
              <w:jc w:val="both"/>
            </w:pPr>
            <w:r w:rsidRPr="009330C1">
              <w:t>2010</w:t>
            </w:r>
          </w:p>
        </w:tc>
        <w:tc>
          <w:tcPr>
            <w:tcW w:w="2551" w:type="dxa"/>
          </w:tcPr>
          <w:p w:rsidR="00AC1EBD" w:rsidRPr="009330C1" w:rsidRDefault="00AC1EBD" w:rsidP="00211856">
            <w:pPr>
              <w:jc w:val="both"/>
            </w:pPr>
            <w:r w:rsidRPr="009330C1">
              <w:t>1.438</w:t>
            </w:r>
          </w:p>
        </w:tc>
        <w:tc>
          <w:tcPr>
            <w:tcW w:w="3119" w:type="dxa"/>
          </w:tcPr>
          <w:p w:rsidR="00AC1EBD" w:rsidRPr="009330C1" w:rsidRDefault="00AC1EBD" w:rsidP="00211856">
            <w:pPr>
              <w:jc w:val="both"/>
            </w:pPr>
            <w:r w:rsidRPr="009330C1">
              <w:t>3.555</w:t>
            </w:r>
          </w:p>
        </w:tc>
      </w:tr>
      <w:tr w:rsidR="00AC1EBD" w:rsidRPr="009330C1" w:rsidTr="00753912">
        <w:tc>
          <w:tcPr>
            <w:tcW w:w="1701" w:type="dxa"/>
          </w:tcPr>
          <w:p w:rsidR="00AC1EBD" w:rsidRPr="009330C1" w:rsidRDefault="00AC1EBD" w:rsidP="00211856">
            <w:pPr>
              <w:jc w:val="both"/>
            </w:pPr>
            <w:r w:rsidRPr="009330C1">
              <w:t>2011</w:t>
            </w:r>
          </w:p>
        </w:tc>
        <w:tc>
          <w:tcPr>
            <w:tcW w:w="2551" w:type="dxa"/>
          </w:tcPr>
          <w:p w:rsidR="00AC1EBD" w:rsidRPr="009330C1" w:rsidRDefault="00AC1EBD" w:rsidP="00211856">
            <w:pPr>
              <w:jc w:val="both"/>
            </w:pPr>
            <w:r w:rsidRPr="009330C1">
              <w:t>1.448</w:t>
            </w:r>
          </w:p>
        </w:tc>
        <w:tc>
          <w:tcPr>
            <w:tcW w:w="3119" w:type="dxa"/>
          </w:tcPr>
          <w:p w:rsidR="00AC1EBD" w:rsidRPr="009330C1" w:rsidRDefault="00AC1EBD" w:rsidP="00211856">
            <w:pPr>
              <w:jc w:val="both"/>
            </w:pPr>
            <w:r w:rsidRPr="009330C1">
              <w:t>3.557</w:t>
            </w:r>
          </w:p>
        </w:tc>
      </w:tr>
      <w:tr w:rsidR="00AC1EBD" w:rsidRPr="009330C1" w:rsidTr="00753912">
        <w:tc>
          <w:tcPr>
            <w:tcW w:w="1701" w:type="dxa"/>
          </w:tcPr>
          <w:p w:rsidR="00AC1EBD" w:rsidRPr="009330C1" w:rsidRDefault="00AC1EBD" w:rsidP="00211856">
            <w:pPr>
              <w:jc w:val="both"/>
            </w:pPr>
            <w:r w:rsidRPr="009330C1">
              <w:t>2012</w:t>
            </w:r>
          </w:p>
        </w:tc>
        <w:tc>
          <w:tcPr>
            <w:tcW w:w="2551" w:type="dxa"/>
          </w:tcPr>
          <w:p w:rsidR="00AC1EBD" w:rsidRPr="009330C1" w:rsidRDefault="00AC1EBD" w:rsidP="00211856">
            <w:pPr>
              <w:jc w:val="both"/>
            </w:pPr>
            <w:r w:rsidRPr="009330C1">
              <w:t>3.843</w:t>
            </w:r>
          </w:p>
        </w:tc>
        <w:tc>
          <w:tcPr>
            <w:tcW w:w="3119" w:type="dxa"/>
          </w:tcPr>
          <w:p w:rsidR="00AC1EBD" w:rsidRPr="009330C1" w:rsidRDefault="00AC1EBD" w:rsidP="00211856">
            <w:pPr>
              <w:jc w:val="both"/>
            </w:pPr>
            <w:r w:rsidRPr="009330C1">
              <w:t>11.298</w:t>
            </w:r>
          </w:p>
        </w:tc>
      </w:tr>
      <w:tr w:rsidR="00AC1EBD" w:rsidRPr="009330C1" w:rsidTr="00753912">
        <w:tc>
          <w:tcPr>
            <w:tcW w:w="1701" w:type="dxa"/>
          </w:tcPr>
          <w:p w:rsidR="00AC1EBD" w:rsidRPr="009330C1" w:rsidRDefault="00AC1EBD" w:rsidP="00211856">
            <w:pPr>
              <w:jc w:val="both"/>
            </w:pPr>
            <w:r w:rsidRPr="009330C1">
              <w:t>2013</w:t>
            </w:r>
          </w:p>
        </w:tc>
        <w:tc>
          <w:tcPr>
            <w:tcW w:w="2551" w:type="dxa"/>
          </w:tcPr>
          <w:p w:rsidR="00AC1EBD" w:rsidRPr="009330C1" w:rsidRDefault="00AC1EBD" w:rsidP="00211856">
            <w:pPr>
              <w:jc w:val="both"/>
            </w:pPr>
            <w:r w:rsidRPr="009330C1">
              <w:t>9.758</w:t>
            </w:r>
          </w:p>
        </w:tc>
        <w:tc>
          <w:tcPr>
            <w:tcW w:w="3119" w:type="dxa"/>
          </w:tcPr>
          <w:p w:rsidR="00AC1EBD" w:rsidRPr="009330C1" w:rsidRDefault="00AC1EBD" w:rsidP="00211856">
            <w:pPr>
              <w:jc w:val="both"/>
            </w:pPr>
            <w:r w:rsidRPr="009330C1">
              <w:t>28.768</w:t>
            </w:r>
          </w:p>
        </w:tc>
      </w:tr>
    </w:tbl>
    <w:p w:rsidR="00AC1EBD" w:rsidRPr="009330C1" w:rsidRDefault="00AC1EBD" w:rsidP="00211856">
      <w:pPr>
        <w:jc w:val="both"/>
        <w:rPr>
          <w:b/>
          <w:bCs/>
          <w:sz w:val="28"/>
          <w:szCs w:val="28"/>
        </w:rPr>
      </w:pPr>
    </w:p>
    <w:p w:rsidR="00AC1EBD" w:rsidRPr="009330C1" w:rsidRDefault="00AC1EBD" w:rsidP="00211856">
      <w:pPr>
        <w:pStyle w:val="GvdeMetni2"/>
        <w:rPr>
          <w:rFonts w:ascii="Times New Roman" w:hAnsi="Times New Roman"/>
        </w:rPr>
      </w:pPr>
    </w:p>
    <w:p w:rsidR="0068386B" w:rsidRPr="009330C1" w:rsidRDefault="00C85124" w:rsidP="00211856">
      <w:pPr>
        <w:pStyle w:val="GvdeMetni2"/>
        <w:spacing w:after="120"/>
        <w:ind w:firstLine="709"/>
        <w:rPr>
          <w:rFonts w:ascii="Times New Roman" w:hAnsi="Times New Roman"/>
          <w:b/>
        </w:rPr>
      </w:pPr>
      <w:proofErr w:type="gramStart"/>
      <w:r w:rsidRPr="009330C1">
        <w:rPr>
          <w:rFonts w:ascii="Times New Roman" w:hAnsi="Times New Roman"/>
          <w:b/>
        </w:rPr>
        <w:t>f</w:t>
      </w:r>
      <w:proofErr w:type="gramEnd"/>
      <w:r w:rsidR="00FC273B" w:rsidRPr="009330C1">
        <w:rPr>
          <w:rFonts w:ascii="Times New Roman" w:hAnsi="Times New Roman"/>
          <w:b/>
        </w:rPr>
        <w:t>-</w:t>
      </w:r>
      <w:r w:rsidR="0068386B" w:rsidRPr="009330C1">
        <w:rPr>
          <w:rFonts w:ascii="Times New Roman" w:hAnsi="Times New Roman"/>
          <w:b/>
        </w:rPr>
        <w:t xml:space="preserve"> </w:t>
      </w:r>
      <w:proofErr w:type="spellStart"/>
      <w:r w:rsidR="00605D1D" w:rsidRPr="009330C1">
        <w:rPr>
          <w:rFonts w:ascii="Times New Roman" w:hAnsi="Times New Roman"/>
          <w:b/>
        </w:rPr>
        <w:t>Çaykur’un</w:t>
      </w:r>
      <w:proofErr w:type="spellEnd"/>
      <w:r w:rsidR="0068386B" w:rsidRPr="009330C1">
        <w:rPr>
          <w:rFonts w:ascii="Times New Roman" w:hAnsi="Times New Roman"/>
          <w:b/>
        </w:rPr>
        <w:t xml:space="preserve"> Yaş Çay Alımları</w:t>
      </w:r>
      <w:r w:rsidR="00307FBA" w:rsidRPr="009330C1">
        <w:rPr>
          <w:rFonts w:ascii="Times New Roman" w:hAnsi="Times New Roman"/>
          <w:b/>
        </w:rPr>
        <w:t xml:space="preserve"> ve Ö</w:t>
      </w:r>
      <w:r w:rsidR="00605D1D" w:rsidRPr="009330C1">
        <w:rPr>
          <w:rFonts w:ascii="Times New Roman" w:hAnsi="Times New Roman"/>
          <w:b/>
        </w:rPr>
        <w:t>demeleri</w:t>
      </w:r>
      <w:r w:rsidR="00FC273B" w:rsidRPr="009330C1">
        <w:rPr>
          <w:rFonts w:ascii="Times New Roman" w:hAnsi="Times New Roman"/>
          <w:b/>
        </w:rPr>
        <w:t>:</w:t>
      </w:r>
    </w:p>
    <w:p w:rsidR="00753912" w:rsidRPr="009330C1" w:rsidRDefault="00753912" w:rsidP="00211856">
      <w:pPr>
        <w:spacing w:after="120"/>
        <w:ind w:firstLine="709"/>
        <w:jc w:val="both"/>
      </w:pPr>
      <w:r w:rsidRPr="009330C1">
        <w:t xml:space="preserve">Çay sektöründe üretim ve tüketim dengesi uzun yıllar kurulamamıştır. Sektörde arz fazlası üretim sonucunda stok maliyetleri yükselmiş ve Teşekkülümüz de finansman açısından olumsuz yönde etkilenmiştir.  Bu durum; üreticilerin yaş çay bedeli ödemelerinde gecikmelere sebebiyet vermiş ve yabancı kaynak kullanım ihtiyacını devamlı gündeme getirmiştir. </w:t>
      </w:r>
    </w:p>
    <w:p w:rsidR="00753912" w:rsidRPr="009330C1" w:rsidRDefault="00753912" w:rsidP="00211856">
      <w:pPr>
        <w:spacing w:after="120"/>
        <w:ind w:firstLine="709"/>
        <w:jc w:val="both"/>
      </w:pPr>
      <w:r w:rsidRPr="009330C1">
        <w:lastRenderedPageBreak/>
        <w:t>Teşekkülümüz; finansman sorunlarını gidermek ve üretim ve satış dengesini oluşturmak için verimli bir işletmeciliğin gereği olarak 2000 yılından itibaren programlı yaş çay alımlarına başlamıştır.</w:t>
      </w:r>
    </w:p>
    <w:p w:rsidR="00753912" w:rsidRPr="009330C1" w:rsidRDefault="00753912" w:rsidP="00211856">
      <w:pPr>
        <w:spacing w:after="120"/>
        <w:ind w:firstLine="709"/>
        <w:jc w:val="both"/>
      </w:pPr>
      <w:r w:rsidRPr="009330C1">
        <w:t>Programlı yaş çay alımı uygulamasında, Teşekkülümüzün; yıllık satın alacağı yaş çay miktarı, yıllık kuru çay satış miktarlarına göre belirlenmeye başlamıştır. Belirlenen miktar kadar üreticilerden çay satın alabilmek için de; üreticilerden dekar başına satın alınacak yaş miktarı, her sürgün dönemi için belirlenerek bu miktarlar doğrultusunda yaş çay alımı gerçekleştirilmiştir.</w:t>
      </w:r>
    </w:p>
    <w:p w:rsidR="00753912" w:rsidRPr="009330C1" w:rsidRDefault="00753912" w:rsidP="00211856">
      <w:pPr>
        <w:pStyle w:val="GvdeMetni3"/>
        <w:ind w:firstLine="720"/>
        <w:jc w:val="both"/>
        <w:rPr>
          <w:bCs/>
          <w:sz w:val="24"/>
          <w:szCs w:val="24"/>
        </w:rPr>
      </w:pPr>
      <w:r w:rsidRPr="009330C1">
        <w:rPr>
          <w:bCs/>
          <w:sz w:val="24"/>
          <w:szCs w:val="24"/>
        </w:rPr>
        <w:t>Teşekkülümüzün programlı alım uygulamasına geçmesiyle birlikte</w:t>
      </w:r>
    </w:p>
    <w:p w:rsidR="00753912" w:rsidRPr="009330C1" w:rsidRDefault="00753912" w:rsidP="00211856">
      <w:pPr>
        <w:ind w:firstLine="708"/>
        <w:jc w:val="both"/>
        <w:rPr>
          <w:bCs/>
        </w:rPr>
      </w:pPr>
      <w:r w:rsidRPr="009330C1">
        <w:rPr>
          <w:bCs/>
        </w:rPr>
        <w:t>1) Teşekkülümüzün finansman yapısı düzelmiş,</w:t>
      </w:r>
    </w:p>
    <w:p w:rsidR="00753912" w:rsidRPr="009330C1" w:rsidRDefault="00753912" w:rsidP="00211856">
      <w:pPr>
        <w:ind w:firstLine="696"/>
        <w:jc w:val="both"/>
        <w:rPr>
          <w:bCs/>
        </w:rPr>
      </w:pPr>
      <w:r w:rsidRPr="009330C1">
        <w:rPr>
          <w:bCs/>
        </w:rPr>
        <w:t>2) Üretim-satış dengesi kurulmuş,</w:t>
      </w:r>
    </w:p>
    <w:p w:rsidR="00753912" w:rsidRPr="009330C1" w:rsidRDefault="00753912" w:rsidP="00211856">
      <w:pPr>
        <w:ind w:firstLine="696"/>
        <w:jc w:val="both"/>
        <w:rPr>
          <w:bCs/>
        </w:rPr>
      </w:pPr>
      <w:r w:rsidRPr="009330C1">
        <w:rPr>
          <w:bCs/>
        </w:rPr>
        <w:t>3) Kaliteli kuru çay üretilmesi sağlanmış,</w:t>
      </w:r>
    </w:p>
    <w:p w:rsidR="00753912" w:rsidRPr="009330C1" w:rsidRDefault="00753912" w:rsidP="00211856">
      <w:pPr>
        <w:pStyle w:val="GvdeMetniGirintisi"/>
        <w:ind w:firstLine="413"/>
        <w:jc w:val="both"/>
        <w:rPr>
          <w:bCs/>
        </w:rPr>
      </w:pPr>
      <w:r w:rsidRPr="009330C1">
        <w:rPr>
          <w:bCs/>
        </w:rPr>
        <w:t>4) Çayın bahçede kalite kaybına uğramadan, zamanında hasat edilmesi sağlanmış,</w:t>
      </w:r>
    </w:p>
    <w:p w:rsidR="00753912" w:rsidRPr="009330C1" w:rsidRDefault="00753912" w:rsidP="00211856">
      <w:pPr>
        <w:ind w:firstLine="696"/>
        <w:jc w:val="both"/>
        <w:rPr>
          <w:bCs/>
        </w:rPr>
      </w:pPr>
      <w:r w:rsidRPr="009330C1">
        <w:rPr>
          <w:bCs/>
        </w:rPr>
        <w:t>5) Üreticiler arasında eşit ve adil bir uygulamanın yapılması sağlanmış,</w:t>
      </w:r>
    </w:p>
    <w:p w:rsidR="00753912" w:rsidRPr="009330C1" w:rsidRDefault="00753912" w:rsidP="00211856">
      <w:pPr>
        <w:ind w:firstLine="696"/>
        <w:jc w:val="both"/>
        <w:rPr>
          <w:bCs/>
        </w:rPr>
      </w:pPr>
      <w:r w:rsidRPr="009330C1">
        <w:rPr>
          <w:bCs/>
        </w:rPr>
        <w:t>6) Yaş çay alımları disipline edilerek, alımlarda yaşanan karmaşa, olumsuzluk ve belirsizlik önlenmiş,</w:t>
      </w:r>
    </w:p>
    <w:p w:rsidR="00753912" w:rsidRPr="009330C1" w:rsidRDefault="00753912" w:rsidP="00211856">
      <w:pPr>
        <w:ind w:firstLine="696"/>
        <w:jc w:val="both"/>
        <w:rPr>
          <w:bCs/>
        </w:rPr>
      </w:pPr>
      <w:r w:rsidRPr="009330C1">
        <w:rPr>
          <w:bCs/>
        </w:rPr>
        <w:t>7) Ruhsatlı çay üreticilerinin üreticilik haklarının korunmasını sağlanmış,</w:t>
      </w:r>
    </w:p>
    <w:p w:rsidR="00753912" w:rsidRPr="009330C1" w:rsidRDefault="00753912" w:rsidP="00211856">
      <w:pPr>
        <w:spacing w:after="120"/>
        <w:ind w:firstLine="696"/>
        <w:jc w:val="both"/>
      </w:pPr>
      <w:r w:rsidRPr="009330C1">
        <w:t xml:space="preserve">8) Budama yapmayan üreticilerden yaş çay alınmayarak üreticiler, budama yapmaya özendirilmişlerdir. </w:t>
      </w:r>
    </w:p>
    <w:p w:rsidR="00753912" w:rsidRPr="009330C1" w:rsidRDefault="00753912" w:rsidP="00211856">
      <w:pPr>
        <w:pStyle w:val="GvdeMetniGirintisi3"/>
        <w:ind w:left="0" w:firstLine="696"/>
        <w:jc w:val="both"/>
        <w:rPr>
          <w:bCs/>
          <w:sz w:val="24"/>
          <w:szCs w:val="24"/>
        </w:rPr>
      </w:pPr>
      <w:r w:rsidRPr="009330C1">
        <w:rPr>
          <w:bCs/>
          <w:sz w:val="24"/>
          <w:szCs w:val="24"/>
        </w:rPr>
        <w:t>Teşekkülümüz tarafından 2000 yılından itibaren uygulanmaya başlanan programlı yaş çay alımları sonucunda, çay sektöründe yaş çay alım ve üretim faaliyetleri de disiplin altına alınmıştır.</w:t>
      </w:r>
    </w:p>
    <w:p w:rsidR="00753912" w:rsidRPr="009330C1" w:rsidRDefault="00753912" w:rsidP="00211856">
      <w:pPr>
        <w:spacing w:after="120"/>
        <w:ind w:firstLine="696"/>
        <w:jc w:val="both"/>
      </w:pPr>
      <w:r w:rsidRPr="009330C1">
        <w:t>Teşekkülümüzün günlük yaş çay alımları; yaş çayın hasat olgunluğuna geliş durumu ve mevcut işleme kapasitesi dikkate alınarak üreticilere günlük alım kontenjanı uygulanarak yapılmaktadır.</w:t>
      </w:r>
    </w:p>
    <w:p w:rsidR="00753912" w:rsidRPr="009330C1" w:rsidRDefault="00753912" w:rsidP="00211856">
      <w:pPr>
        <w:pStyle w:val="GvdeMetniGirintisi3"/>
        <w:ind w:left="0"/>
        <w:jc w:val="both"/>
        <w:rPr>
          <w:bCs/>
          <w:sz w:val="24"/>
          <w:szCs w:val="24"/>
        </w:rPr>
      </w:pPr>
      <w:r w:rsidRPr="009330C1">
        <w:rPr>
          <w:bCs/>
          <w:sz w:val="24"/>
          <w:szCs w:val="24"/>
        </w:rPr>
        <w:tab/>
        <w:t xml:space="preserve">Sürgün dönemlerinin ilk günlerinde, sahil ve erkenci bölgelerde yaş çay hasat olgunluğuna diğer bölgelere göre, erken eriştiği için; bu dönemlerde üreticilerden kontenjan uygulanmadan yaş çay alımı yapılabilmektedir. Yaş çay alımlarının diğer bölgelerde de başlaması ve günlük alım miktarının işleme kapasitesine ulaşmasıyla birlikte alımlarda üreticilere kontenjan uygulamasına geçilmektedir. </w:t>
      </w:r>
    </w:p>
    <w:p w:rsidR="00307FBA" w:rsidRPr="009330C1" w:rsidRDefault="00753912" w:rsidP="00211856">
      <w:pPr>
        <w:pStyle w:val="GvdeMetniGirintisi3"/>
        <w:ind w:left="0" w:firstLine="708"/>
        <w:jc w:val="both"/>
        <w:rPr>
          <w:b/>
          <w:sz w:val="24"/>
          <w:szCs w:val="24"/>
        </w:rPr>
      </w:pPr>
      <w:r w:rsidRPr="009330C1">
        <w:rPr>
          <w:bCs/>
          <w:sz w:val="24"/>
          <w:szCs w:val="24"/>
        </w:rPr>
        <w:t xml:space="preserve">Sahil ve erkenci bölgelerde alımların tamamlanması ve alım miktarının işleme kapasitesinin altına düşmesiyle birlikte, alım yapılan bölgelerdeki üreticilerden </w:t>
      </w:r>
      <w:proofErr w:type="spellStart"/>
      <w:r w:rsidRPr="009330C1">
        <w:rPr>
          <w:bCs/>
          <w:sz w:val="24"/>
          <w:szCs w:val="24"/>
        </w:rPr>
        <w:t>satınalınan</w:t>
      </w:r>
      <w:proofErr w:type="spellEnd"/>
      <w:r w:rsidRPr="009330C1">
        <w:rPr>
          <w:bCs/>
          <w:sz w:val="24"/>
          <w:szCs w:val="24"/>
        </w:rPr>
        <w:t xml:space="preserve"> yaş çay miktarları da tekrar yükseltilmektedir. Bu şekilde, hem Kuruluşumuzun kapasitesi tam olarak kullanılmakta hem de bütün üreticilerimize eşit ve adil bir uygulama yapılması sağlanmış olmaktadır.</w:t>
      </w:r>
    </w:p>
    <w:p w:rsidR="00AC1EBD" w:rsidRPr="009330C1" w:rsidRDefault="00AC1EBD" w:rsidP="00211856">
      <w:pPr>
        <w:pStyle w:val="GvdeMetni"/>
        <w:ind w:firstLine="709"/>
        <w:rPr>
          <w:rFonts w:ascii="Times New Roman" w:hAnsi="Times New Roman"/>
          <w:b/>
          <w:sz w:val="24"/>
          <w:szCs w:val="24"/>
        </w:rPr>
      </w:pPr>
      <w:r w:rsidRPr="009330C1">
        <w:rPr>
          <w:rFonts w:ascii="Times New Roman" w:hAnsi="Times New Roman"/>
          <w:b/>
          <w:sz w:val="24"/>
          <w:szCs w:val="24"/>
        </w:rPr>
        <w:t xml:space="preserve">2012 Yılı Yaş Çay Alımları </w:t>
      </w:r>
    </w:p>
    <w:p w:rsidR="00AC1EBD" w:rsidRPr="009330C1" w:rsidRDefault="00AC1EBD" w:rsidP="00211856">
      <w:pPr>
        <w:pStyle w:val="GvdeMetni"/>
        <w:ind w:firstLine="709"/>
        <w:rPr>
          <w:rFonts w:ascii="Times New Roman" w:hAnsi="Times New Roman"/>
          <w:sz w:val="24"/>
          <w:szCs w:val="24"/>
        </w:rPr>
      </w:pPr>
    </w:p>
    <w:p w:rsidR="00AC1EBD" w:rsidRPr="009330C1" w:rsidRDefault="00AC1EBD" w:rsidP="00211856">
      <w:pPr>
        <w:jc w:val="both"/>
      </w:pPr>
      <w:r w:rsidRPr="009330C1">
        <w:tab/>
        <w:t>2012 yılı yaş çay kampanyası 9 Mayıs tarihinde başlamış 14 Ekim tarihinde sona ermiştir.</w:t>
      </w:r>
    </w:p>
    <w:p w:rsidR="00AC1EBD" w:rsidRPr="009330C1" w:rsidRDefault="00AC1EBD" w:rsidP="00211856">
      <w:pPr>
        <w:pStyle w:val="GvdeMetni"/>
        <w:rPr>
          <w:rFonts w:ascii="Times New Roman" w:hAnsi="Times New Roman"/>
          <w:sz w:val="24"/>
          <w:szCs w:val="24"/>
        </w:rPr>
      </w:pPr>
      <w:r w:rsidRPr="009330C1">
        <w:rPr>
          <w:rFonts w:ascii="Times New Roman" w:hAnsi="Times New Roman"/>
          <w:sz w:val="24"/>
          <w:szCs w:val="24"/>
        </w:rPr>
        <w:tab/>
        <w:t xml:space="preserve">Yaş çay alımları 2.955 </w:t>
      </w:r>
      <w:proofErr w:type="spellStart"/>
      <w:r w:rsidRPr="009330C1">
        <w:rPr>
          <w:rFonts w:ascii="Times New Roman" w:hAnsi="Times New Roman"/>
          <w:sz w:val="24"/>
          <w:szCs w:val="24"/>
        </w:rPr>
        <w:t>alımyerinde</w:t>
      </w:r>
      <w:proofErr w:type="spellEnd"/>
      <w:r w:rsidRPr="009330C1">
        <w:rPr>
          <w:rFonts w:ascii="Times New Roman" w:hAnsi="Times New Roman"/>
          <w:sz w:val="24"/>
          <w:szCs w:val="24"/>
        </w:rPr>
        <w:t xml:space="preserve"> 1.108 alım ekibi tarafından yürütülmüştür.</w:t>
      </w:r>
    </w:p>
    <w:p w:rsidR="00C34C7D" w:rsidRDefault="00AC1EBD" w:rsidP="00211856">
      <w:pPr>
        <w:pStyle w:val="GvdeMetni3"/>
        <w:ind w:firstLine="708"/>
        <w:jc w:val="both"/>
        <w:rPr>
          <w:b/>
          <w:bCs/>
          <w:sz w:val="24"/>
          <w:szCs w:val="24"/>
        </w:rPr>
      </w:pPr>
      <w:r w:rsidRPr="009330C1">
        <w:rPr>
          <w:b/>
          <w:sz w:val="24"/>
          <w:szCs w:val="24"/>
        </w:rPr>
        <w:t>2012 yılında;</w:t>
      </w:r>
      <w:r w:rsidRPr="009330C1">
        <w:rPr>
          <w:sz w:val="24"/>
          <w:szCs w:val="24"/>
        </w:rPr>
        <w:t xml:space="preserve"> </w:t>
      </w:r>
      <w:r w:rsidRPr="009330C1">
        <w:rPr>
          <w:b/>
          <w:sz w:val="24"/>
          <w:szCs w:val="24"/>
        </w:rPr>
        <w:t xml:space="preserve">üreticilerden </w:t>
      </w:r>
      <w:r w:rsidRPr="009330C1">
        <w:rPr>
          <w:b/>
          <w:bCs/>
          <w:sz w:val="24"/>
          <w:szCs w:val="24"/>
        </w:rPr>
        <w:t>birinci sürgün döneminde dekardan 350 kg, ikinci sürgün döneminde dekardan 375 kg, üçüncü sürgünde ise 300 kg. olmak üzere dekardan 1.025 Kg yaş çay ürünü satın alınması planlanmıştır.</w:t>
      </w:r>
    </w:p>
    <w:p w:rsidR="00682BF6" w:rsidRDefault="00682BF6" w:rsidP="00211856">
      <w:pPr>
        <w:pStyle w:val="GvdeMetni3"/>
        <w:ind w:firstLine="708"/>
        <w:jc w:val="both"/>
        <w:rPr>
          <w:b/>
          <w:bCs/>
          <w:sz w:val="24"/>
          <w:szCs w:val="24"/>
        </w:rPr>
      </w:pPr>
    </w:p>
    <w:p w:rsidR="00682BF6" w:rsidRPr="009330C1" w:rsidRDefault="00682BF6" w:rsidP="00211856">
      <w:pPr>
        <w:pStyle w:val="GvdeMetni3"/>
        <w:ind w:firstLine="708"/>
        <w:jc w:val="both"/>
        <w:rPr>
          <w:b/>
          <w:bCs/>
          <w:sz w:val="24"/>
          <w:szCs w:val="24"/>
        </w:rPr>
      </w:pPr>
    </w:p>
    <w:p w:rsidR="00AC1EBD" w:rsidRPr="009330C1" w:rsidRDefault="00AC1EBD" w:rsidP="00211856">
      <w:pPr>
        <w:ind w:firstLine="708"/>
        <w:jc w:val="both"/>
        <w:rPr>
          <w:b/>
          <w:bCs/>
        </w:rPr>
      </w:pPr>
      <w:r w:rsidRPr="009330C1">
        <w:rPr>
          <w:b/>
          <w:bCs/>
        </w:rPr>
        <w:lastRenderedPageBreak/>
        <w:t>2012 yılında sürgünler itibariyle planlanan ve gerçekleşen durum şöyledir:</w:t>
      </w:r>
    </w:p>
    <w:p w:rsidR="00AC1EBD" w:rsidRPr="009330C1" w:rsidRDefault="00AC1EBD" w:rsidP="00211856">
      <w:pPr>
        <w:ind w:firstLine="708"/>
        <w:jc w:val="both"/>
        <w:rPr>
          <w:b/>
          <w:bCs/>
        </w:rPr>
      </w:pPr>
    </w:p>
    <w:tbl>
      <w:tblPr>
        <w:tblW w:w="9206" w:type="dxa"/>
        <w:jc w:val="center"/>
        <w:tblInd w:w="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747"/>
        <w:gridCol w:w="2778"/>
        <w:gridCol w:w="1888"/>
        <w:gridCol w:w="1897"/>
        <w:gridCol w:w="896"/>
      </w:tblGrid>
      <w:tr w:rsidR="00AC1EBD" w:rsidRPr="009330C1" w:rsidTr="005C0FE5">
        <w:trPr>
          <w:trHeight w:val="793"/>
          <w:jc w:val="center"/>
        </w:trPr>
        <w:tc>
          <w:tcPr>
            <w:tcW w:w="1747" w:type="dxa"/>
            <w:vAlign w:val="center"/>
          </w:tcPr>
          <w:p w:rsidR="00AC1EBD" w:rsidRPr="009330C1" w:rsidRDefault="00AC1EBD" w:rsidP="00211856">
            <w:pPr>
              <w:jc w:val="both"/>
              <w:rPr>
                <w:b/>
                <w:bCs/>
              </w:rPr>
            </w:pPr>
            <w:r w:rsidRPr="009330C1">
              <w:rPr>
                <w:b/>
                <w:bCs/>
              </w:rPr>
              <w:t>Sürgünler</w:t>
            </w:r>
          </w:p>
        </w:tc>
        <w:tc>
          <w:tcPr>
            <w:tcW w:w="2778" w:type="dxa"/>
            <w:vAlign w:val="center"/>
          </w:tcPr>
          <w:p w:rsidR="00AC1EBD" w:rsidRPr="009330C1" w:rsidRDefault="00AC1EBD" w:rsidP="00211856">
            <w:pPr>
              <w:jc w:val="both"/>
              <w:rPr>
                <w:b/>
                <w:bCs/>
              </w:rPr>
            </w:pPr>
            <w:r w:rsidRPr="009330C1">
              <w:rPr>
                <w:b/>
                <w:bCs/>
              </w:rPr>
              <w:t>Sürgün Başlangıç ve Bitiş Tarihi</w:t>
            </w:r>
          </w:p>
        </w:tc>
        <w:tc>
          <w:tcPr>
            <w:tcW w:w="1888" w:type="dxa"/>
          </w:tcPr>
          <w:p w:rsidR="00AC1EBD" w:rsidRPr="009330C1" w:rsidRDefault="00AC1EBD" w:rsidP="00211856">
            <w:pPr>
              <w:jc w:val="both"/>
              <w:rPr>
                <w:b/>
                <w:bCs/>
              </w:rPr>
            </w:pPr>
            <w:r w:rsidRPr="009330C1">
              <w:rPr>
                <w:b/>
                <w:bCs/>
              </w:rPr>
              <w:t>Program</w:t>
            </w:r>
          </w:p>
          <w:p w:rsidR="00AC1EBD" w:rsidRPr="009330C1" w:rsidRDefault="00AC1EBD" w:rsidP="00211856">
            <w:pPr>
              <w:jc w:val="both"/>
              <w:rPr>
                <w:b/>
                <w:bCs/>
              </w:rPr>
            </w:pPr>
            <w:r w:rsidRPr="009330C1">
              <w:rPr>
                <w:b/>
                <w:bCs/>
              </w:rPr>
              <w:t>(Bin Ton)</w:t>
            </w:r>
          </w:p>
        </w:tc>
        <w:tc>
          <w:tcPr>
            <w:tcW w:w="1897" w:type="dxa"/>
          </w:tcPr>
          <w:p w:rsidR="00AC1EBD" w:rsidRPr="009330C1" w:rsidRDefault="00AC1EBD" w:rsidP="00211856">
            <w:pPr>
              <w:jc w:val="both"/>
              <w:rPr>
                <w:b/>
                <w:bCs/>
              </w:rPr>
            </w:pPr>
            <w:r w:rsidRPr="009330C1">
              <w:rPr>
                <w:b/>
                <w:bCs/>
              </w:rPr>
              <w:t>Gerçekleşme (Bin Ton)</w:t>
            </w:r>
          </w:p>
        </w:tc>
        <w:tc>
          <w:tcPr>
            <w:tcW w:w="896" w:type="dxa"/>
          </w:tcPr>
          <w:p w:rsidR="00AC1EBD" w:rsidRPr="009330C1" w:rsidRDefault="00AC1EBD" w:rsidP="00211856">
            <w:pPr>
              <w:jc w:val="both"/>
              <w:rPr>
                <w:b/>
                <w:bCs/>
              </w:rPr>
            </w:pPr>
            <w:r w:rsidRPr="009330C1">
              <w:rPr>
                <w:b/>
                <w:bCs/>
              </w:rPr>
              <w:t>Oran %</w:t>
            </w:r>
          </w:p>
        </w:tc>
      </w:tr>
      <w:tr w:rsidR="00AC1EBD" w:rsidRPr="009330C1" w:rsidTr="005C0FE5">
        <w:trPr>
          <w:trHeight w:val="387"/>
          <w:jc w:val="center"/>
        </w:trPr>
        <w:tc>
          <w:tcPr>
            <w:tcW w:w="1747" w:type="dxa"/>
          </w:tcPr>
          <w:p w:rsidR="00AC1EBD" w:rsidRPr="009330C1" w:rsidRDefault="00AC1EBD" w:rsidP="00211856">
            <w:pPr>
              <w:jc w:val="both"/>
              <w:rPr>
                <w:bCs/>
              </w:rPr>
            </w:pPr>
            <w:r w:rsidRPr="009330C1">
              <w:rPr>
                <w:bCs/>
              </w:rPr>
              <w:t>Birinci Sürgün</w:t>
            </w:r>
          </w:p>
        </w:tc>
        <w:tc>
          <w:tcPr>
            <w:tcW w:w="2778" w:type="dxa"/>
          </w:tcPr>
          <w:p w:rsidR="00AC1EBD" w:rsidRPr="009330C1" w:rsidRDefault="00AC1EBD" w:rsidP="00211856">
            <w:pPr>
              <w:jc w:val="both"/>
            </w:pPr>
            <w:r w:rsidRPr="009330C1">
              <w:t>09Mayıs-21 Haziran</w:t>
            </w:r>
          </w:p>
        </w:tc>
        <w:tc>
          <w:tcPr>
            <w:tcW w:w="1888" w:type="dxa"/>
          </w:tcPr>
          <w:p w:rsidR="00AC1EBD" w:rsidRPr="009330C1" w:rsidRDefault="00AC1EBD" w:rsidP="00211856">
            <w:pPr>
              <w:jc w:val="both"/>
              <w:rPr>
                <w:bCs/>
              </w:rPr>
            </w:pPr>
            <w:r w:rsidRPr="009330C1">
              <w:rPr>
                <w:bCs/>
              </w:rPr>
              <w:t>218</w:t>
            </w:r>
          </w:p>
        </w:tc>
        <w:tc>
          <w:tcPr>
            <w:tcW w:w="1897" w:type="dxa"/>
          </w:tcPr>
          <w:p w:rsidR="00AC1EBD" w:rsidRPr="009330C1" w:rsidRDefault="00AC1EBD" w:rsidP="00211856">
            <w:pPr>
              <w:jc w:val="both"/>
              <w:rPr>
                <w:bCs/>
              </w:rPr>
            </w:pPr>
            <w:r w:rsidRPr="009330C1">
              <w:rPr>
                <w:bCs/>
              </w:rPr>
              <w:t>218</w:t>
            </w:r>
          </w:p>
        </w:tc>
        <w:tc>
          <w:tcPr>
            <w:tcW w:w="896" w:type="dxa"/>
          </w:tcPr>
          <w:p w:rsidR="00AC1EBD" w:rsidRPr="009330C1" w:rsidRDefault="00AC1EBD" w:rsidP="00211856">
            <w:pPr>
              <w:jc w:val="both"/>
              <w:rPr>
                <w:bCs/>
              </w:rPr>
            </w:pPr>
            <w:r w:rsidRPr="009330C1">
              <w:rPr>
                <w:bCs/>
              </w:rPr>
              <w:t>100</w:t>
            </w:r>
          </w:p>
        </w:tc>
      </w:tr>
      <w:tr w:rsidR="00AC1EBD" w:rsidRPr="009330C1" w:rsidTr="005C0FE5">
        <w:trPr>
          <w:trHeight w:val="405"/>
          <w:jc w:val="center"/>
        </w:trPr>
        <w:tc>
          <w:tcPr>
            <w:tcW w:w="1747" w:type="dxa"/>
          </w:tcPr>
          <w:p w:rsidR="00AC1EBD" w:rsidRPr="009330C1" w:rsidRDefault="00AC1EBD" w:rsidP="00211856">
            <w:pPr>
              <w:jc w:val="both"/>
              <w:rPr>
                <w:bCs/>
              </w:rPr>
            </w:pPr>
            <w:r w:rsidRPr="009330C1">
              <w:rPr>
                <w:bCs/>
              </w:rPr>
              <w:t>İkinci sürgün</w:t>
            </w:r>
          </w:p>
        </w:tc>
        <w:tc>
          <w:tcPr>
            <w:tcW w:w="2778" w:type="dxa"/>
          </w:tcPr>
          <w:p w:rsidR="00AC1EBD" w:rsidRPr="009330C1" w:rsidRDefault="00AC1EBD" w:rsidP="00211856">
            <w:pPr>
              <w:jc w:val="both"/>
            </w:pPr>
            <w:r w:rsidRPr="009330C1">
              <w:t>22 Haziran-17 Ağustos</w:t>
            </w:r>
          </w:p>
        </w:tc>
        <w:tc>
          <w:tcPr>
            <w:tcW w:w="1888" w:type="dxa"/>
          </w:tcPr>
          <w:p w:rsidR="00AC1EBD" w:rsidRPr="009330C1" w:rsidRDefault="00AC1EBD" w:rsidP="00211856">
            <w:pPr>
              <w:jc w:val="both"/>
              <w:rPr>
                <w:bCs/>
              </w:rPr>
            </w:pPr>
            <w:r w:rsidRPr="009330C1">
              <w:rPr>
                <w:bCs/>
              </w:rPr>
              <w:t>242</w:t>
            </w:r>
          </w:p>
        </w:tc>
        <w:tc>
          <w:tcPr>
            <w:tcW w:w="1897" w:type="dxa"/>
          </w:tcPr>
          <w:p w:rsidR="00AC1EBD" w:rsidRPr="009330C1" w:rsidRDefault="00AC1EBD" w:rsidP="00211856">
            <w:pPr>
              <w:jc w:val="both"/>
              <w:rPr>
                <w:bCs/>
              </w:rPr>
            </w:pPr>
            <w:r w:rsidRPr="009330C1">
              <w:rPr>
                <w:bCs/>
              </w:rPr>
              <w:t>242</w:t>
            </w:r>
          </w:p>
        </w:tc>
        <w:tc>
          <w:tcPr>
            <w:tcW w:w="896" w:type="dxa"/>
          </w:tcPr>
          <w:p w:rsidR="00AC1EBD" w:rsidRPr="009330C1" w:rsidRDefault="00AC1EBD" w:rsidP="00211856">
            <w:pPr>
              <w:jc w:val="both"/>
              <w:rPr>
                <w:bCs/>
              </w:rPr>
            </w:pPr>
            <w:r w:rsidRPr="009330C1">
              <w:rPr>
                <w:bCs/>
              </w:rPr>
              <w:t>100</w:t>
            </w:r>
          </w:p>
        </w:tc>
      </w:tr>
      <w:tr w:rsidR="00AC1EBD" w:rsidRPr="009330C1" w:rsidTr="005C0FE5">
        <w:trPr>
          <w:trHeight w:val="405"/>
          <w:jc w:val="center"/>
        </w:trPr>
        <w:tc>
          <w:tcPr>
            <w:tcW w:w="1747" w:type="dxa"/>
          </w:tcPr>
          <w:p w:rsidR="00AC1EBD" w:rsidRPr="009330C1" w:rsidRDefault="00AC1EBD" w:rsidP="00211856">
            <w:pPr>
              <w:jc w:val="both"/>
              <w:rPr>
                <w:bCs/>
              </w:rPr>
            </w:pPr>
            <w:r w:rsidRPr="009330C1">
              <w:rPr>
                <w:bCs/>
              </w:rPr>
              <w:t>Üçüncü sürgün</w:t>
            </w:r>
          </w:p>
        </w:tc>
        <w:tc>
          <w:tcPr>
            <w:tcW w:w="2778" w:type="dxa"/>
          </w:tcPr>
          <w:p w:rsidR="00AC1EBD" w:rsidRPr="009330C1" w:rsidRDefault="00AC1EBD" w:rsidP="00211856">
            <w:pPr>
              <w:jc w:val="both"/>
            </w:pPr>
            <w:r w:rsidRPr="009330C1">
              <w:t>22 Ağustos-14 Ekim</w:t>
            </w:r>
          </w:p>
        </w:tc>
        <w:tc>
          <w:tcPr>
            <w:tcW w:w="1888" w:type="dxa"/>
          </w:tcPr>
          <w:p w:rsidR="00AC1EBD" w:rsidRPr="009330C1" w:rsidRDefault="00AC1EBD" w:rsidP="00211856">
            <w:pPr>
              <w:jc w:val="both"/>
              <w:rPr>
                <w:bCs/>
              </w:rPr>
            </w:pPr>
            <w:r w:rsidRPr="009330C1">
              <w:rPr>
                <w:bCs/>
              </w:rPr>
              <w:t>190</w:t>
            </w:r>
          </w:p>
        </w:tc>
        <w:tc>
          <w:tcPr>
            <w:tcW w:w="1897" w:type="dxa"/>
          </w:tcPr>
          <w:p w:rsidR="00AC1EBD" w:rsidRPr="009330C1" w:rsidRDefault="00AC1EBD" w:rsidP="00211856">
            <w:pPr>
              <w:jc w:val="both"/>
              <w:rPr>
                <w:bCs/>
              </w:rPr>
            </w:pPr>
            <w:r w:rsidRPr="009330C1">
              <w:rPr>
                <w:bCs/>
              </w:rPr>
              <w:t>195</w:t>
            </w:r>
          </w:p>
        </w:tc>
        <w:tc>
          <w:tcPr>
            <w:tcW w:w="896" w:type="dxa"/>
          </w:tcPr>
          <w:p w:rsidR="00AC1EBD" w:rsidRPr="009330C1" w:rsidRDefault="00AC1EBD" w:rsidP="00211856">
            <w:pPr>
              <w:jc w:val="both"/>
              <w:rPr>
                <w:bCs/>
              </w:rPr>
            </w:pPr>
            <w:r w:rsidRPr="009330C1">
              <w:rPr>
                <w:bCs/>
              </w:rPr>
              <w:t>103</w:t>
            </w:r>
          </w:p>
        </w:tc>
      </w:tr>
      <w:tr w:rsidR="00AC1EBD" w:rsidRPr="009330C1" w:rsidTr="005C0FE5">
        <w:trPr>
          <w:trHeight w:val="405"/>
          <w:jc w:val="center"/>
        </w:trPr>
        <w:tc>
          <w:tcPr>
            <w:tcW w:w="1747" w:type="dxa"/>
          </w:tcPr>
          <w:p w:rsidR="00AC1EBD" w:rsidRPr="009330C1" w:rsidRDefault="00AC1EBD" w:rsidP="00211856">
            <w:pPr>
              <w:jc w:val="both"/>
              <w:rPr>
                <w:b/>
                <w:bCs/>
              </w:rPr>
            </w:pPr>
            <w:r w:rsidRPr="009330C1">
              <w:rPr>
                <w:b/>
                <w:bCs/>
              </w:rPr>
              <w:t>TOPLAM</w:t>
            </w:r>
          </w:p>
        </w:tc>
        <w:tc>
          <w:tcPr>
            <w:tcW w:w="2778" w:type="dxa"/>
          </w:tcPr>
          <w:p w:rsidR="00AC1EBD" w:rsidRPr="009330C1" w:rsidRDefault="00AC1EBD" w:rsidP="00211856">
            <w:pPr>
              <w:jc w:val="both"/>
              <w:rPr>
                <w:bCs/>
              </w:rPr>
            </w:pPr>
          </w:p>
        </w:tc>
        <w:tc>
          <w:tcPr>
            <w:tcW w:w="1888" w:type="dxa"/>
          </w:tcPr>
          <w:p w:rsidR="00AC1EBD" w:rsidRPr="009330C1" w:rsidRDefault="00AC1EBD" w:rsidP="00211856">
            <w:pPr>
              <w:jc w:val="both"/>
              <w:rPr>
                <w:bCs/>
              </w:rPr>
            </w:pPr>
            <w:r w:rsidRPr="009330C1">
              <w:rPr>
                <w:bCs/>
              </w:rPr>
              <w:t>650</w:t>
            </w:r>
          </w:p>
        </w:tc>
        <w:tc>
          <w:tcPr>
            <w:tcW w:w="1897" w:type="dxa"/>
          </w:tcPr>
          <w:p w:rsidR="00AC1EBD" w:rsidRPr="009330C1" w:rsidRDefault="00AC1EBD" w:rsidP="00211856">
            <w:pPr>
              <w:jc w:val="both"/>
              <w:rPr>
                <w:bCs/>
              </w:rPr>
            </w:pPr>
            <w:r w:rsidRPr="009330C1">
              <w:rPr>
                <w:bCs/>
              </w:rPr>
              <w:t>655</w:t>
            </w:r>
          </w:p>
        </w:tc>
        <w:tc>
          <w:tcPr>
            <w:tcW w:w="896" w:type="dxa"/>
          </w:tcPr>
          <w:p w:rsidR="00AC1EBD" w:rsidRPr="009330C1" w:rsidRDefault="00AC1EBD" w:rsidP="00211856">
            <w:pPr>
              <w:jc w:val="both"/>
              <w:rPr>
                <w:bCs/>
              </w:rPr>
            </w:pPr>
            <w:r w:rsidRPr="009330C1">
              <w:rPr>
                <w:bCs/>
              </w:rPr>
              <w:t>101</w:t>
            </w:r>
          </w:p>
        </w:tc>
      </w:tr>
    </w:tbl>
    <w:p w:rsidR="00AC1EBD" w:rsidRPr="009330C1" w:rsidRDefault="00AC1EBD" w:rsidP="00211856">
      <w:pPr>
        <w:pStyle w:val="GvdeMetni3"/>
        <w:spacing w:after="0"/>
        <w:ind w:firstLine="720"/>
        <w:jc w:val="both"/>
        <w:rPr>
          <w:b/>
          <w:sz w:val="24"/>
          <w:szCs w:val="24"/>
        </w:rPr>
      </w:pPr>
    </w:p>
    <w:p w:rsidR="00AC1EBD" w:rsidRPr="009330C1" w:rsidRDefault="00AC1EBD" w:rsidP="00211856">
      <w:pPr>
        <w:pStyle w:val="GvdeMetni"/>
        <w:ind w:firstLine="709"/>
        <w:rPr>
          <w:rFonts w:ascii="Times New Roman" w:hAnsi="Times New Roman"/>
          <w:b/>
          <w:sz w:val="24"/>
          <w:szCs w:val="24"/>
        </w:rPr>
      </w:pPr>
      <w:r w:rsidRPr="009330C1">
        <w:rPr>
          <w:rFonts w:ascii="Times New Roman" w:hAnsi="Times New Roman"/>
          <w:b/>
          <w:sz w:val="24"/>
          <w:szCs w:val="24"/>
        </w:rPr>
        <w:t xml:space="preserve">2013 Yılı Yaş Çay Alımları </w:t>
      </w:r>
    </w:p>
    <w:p w:rsidR="00AC1EBD" w:rsidRPr="009330C1" w:rsidRDefault="00AC1EBD" w:rsidP="00211856">
      <w:pPr>
        <w:pStyle w:val="GvdeMetni"/>
        <w:ind w:firstLine="709"/>
        <w:rPr>
          <w:rFonts w:ascii="Times New Roman" w:hAnsi="Times New Roman"/>
          <w:sz w:val="24"/>
          <w:szCs w:val="24"/>
        </w:rPr>
      </w:pPr>
    </w:p>
    <w:p w:rsidR="00AC1EBD" w:rsidRPr="009330C1" w:rsidRDefault="00AC1EBD" w:rsidP="00211856">
      <w:pPr>
        <w:jc w:val="both"/>
      </w:pPr>
      <w:r w:rsidRPr="009330C1">
        <w:tab/>
        <w:t xml:space="preserve">2013 yılı yaş çay kampanyası 27 Nisan tarihinde başlamış 12 Ekim tarihinde sona </w:t>
      </w:r>
      <w:proofErr w:type="gramStart"/>
      <w:r w:rsidRPr="009330C1">
        <w:t>ermiştir.Yaş</w:t>
      </w:r>
      <w:proofErr w:type="gramEnd"/>
      <w:r w:rsidRPr="009330C1">
        <w:t xml:space="preserve"> çay alımları </w:t>
      </w:r>
      <w:r w:rsidRPr="009330C1">
        <w:rPr>
          <w:b/>
        </w:rPr>
        <w:t>2.961</w:t>
      </w:r>
      <w:r w:rsidRPr="009330C1">
        <w:t xml:space="preserve"> alım yerinde  yürütülmüştür.</w:t>
      </w:r>
    </w:p>
    <w:p w:rsidR="00AC1EBD" w:rsidRPr="009330C1" w:rsidRDefault="00AC1EBD" w:rsidP="00211856">
      <w:pPr>
        <w:pStyle w:val="GvdeMetni"/>
        <w:rPr>
          <w:rFonts w:ascii="Times New Roman" w:hAnsi="Times New Roman"/>
          <w:sz w:val="24"/>
          <w:szCs w:val="24"/>
        </w:rPr>
      </w:pPr>
    </w:p>
    <w:p w:rsidR="00AC1EBD" w:rsidRPr="009330C1" w:rsidRDefault="00AC1EBD" w:rsidP="00211856">
      <w:pPr>
        <w:pStyle w:val="GvdeMetni3"/>
        <w:ind w:firstLine="708"/>
        <w:jc w:val="both"/>
        <w:rPr>
          <w:b/>
          <w:bCs/>
          <w:sz w:val="24"/>
          <w:szCs w:val="24"/>
        </w:rPr>
      </w:pPr>
      <w:r w:rsidRPr="009330C1">
        <w:rPr>
          <w:b/>
          <w:sz w:val="24"/>
          <w:szCs w:val="24"/>
        </w:rPr>
        <w:t>2013 yılında;</w:t>
      </w:r>
      <w:r w:rsidRPr="009330C1">
        <w:rPr>
          <w:sz w:val="24"/>
          <w:szCs w:val="24"/>
        </w:rPr>
        <w:t xml:space="preserve"> </w:t>
      </w:r>
      <w:r w:rsidRPr="009330C1">
        <w:rPr>
          <w:b/>
          <w:sz w:val="24"/>
          <w:szCs w:val="24"/>
        </w:rPr>
        <w:t xml:space="preserve">üreticilerden </w:t>
      </w:r>
      <w:r w:rsidRPr="009330C1">
        <w:rPr>
          <w:b/>
          <w:bCs/>
          <w:sz w:val="24"/>
          <w:szCs w:val="24"/>
        </w:rPr>
        <w:t>birinci sürgün döneminde dekardan 350 kg, ikinci sürgün döneminde dekardan 375 kg, üçüncü sürgünde ise 300 kg. olmak üzere dekardan 1.025 Kg yaş çay ürünü satın alınması planlanmıştır.</w:t>
      </w:r>
    </w:p>
    <w:p w:rsidR="00AC1EBD" w:rsidRPr="009330C1" w:rsidRDefault="00AC1EBD" w:rsidP="00211856">
      <w:pPr>
        <w:pStyle w:val="GvdeMetni"/>
        <w:rPr>
          <w:rFonts w:ascii="Times New Roman" w:hAnsi="Times New Roman"/>
          <w:sz w:val="24"/>
          <w:szCs w:val="24"/>
        </w:rPr>
      </w:pPr>
    </w:p>
    <w:p w:rsidR="00AC1EBD" w:rsidRPr="009330C1" w:rsidRDefault="00AC1EBD" w:rsidP="00211856">
      <w:pPr>
        <w:ind w:firstLine="708"/>
        <w:jc w:val="both"/>
        <w:rPr>
          <w:b/>
          <w:bCs/>
        </w:rPr>
      </w:pPr>
      <w:r w:rsidRPr="009330C1">
        <w:rPr>
          <w:b/>
          <w:bCs/>
        </w:rPr>
        <w:t>2013 yılında sürgünler itibariyle planlanan ve gerçekleşen durum şöyledir:</w:t>
      </w:r>
    </w:p>
    <w:p w:rsidR="00AC1EBD" w:rsidRPr="009330C1" w:rsidRDefault="00AC1EBD" w:rsidP="00211856">
      <w:pPr>
        <w:ind w:firstLine="708"/>
        <w:jc w:val="both"/>
        <w:rPr>
          <w:b/>
          <w:bCs/>
        </w:rPr>
      </w:pPr>
    </w:p>
    <w:tbl>
      <w:tblPr>
        <w:tblW w:w="9272" w:type="dxa"/>
        <w:jc w:val="center"/>
        <w:tblInd w:w="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759"/>
        <w:gridCol w:w="2798"/>
        <w:gridCol w:w="1902"/>
        <w:gridCol w:w="1911"/>
        <w:gridCol w:w="902"/>
      </w:tblGrid>
      <w:tr w:rsidR="00AC1EBD" w:rsidRPr="009330C1" w:rsidTr="005C0FE5">
        <w:trPr>
          <w:trHeight w:val="820"/>
          <w:jc w:val="center"/>
        </w:trPr>
        <w:tc>
          <w:tcPr>
            <w:tcW w:w="1759" w:type="dxa"/>
            <w:vAlign w:val="center"/>
          </w:tcPr>
          <w:p w:rsidR="00AC1EBD" w:rsidRPr="009330C1" w:rsidRDefault="00AC1EBD" w:rsidP="00211856">
            <w:pPr>
              <w:jc w:val="both"/>
              <w:rPr>
                <w:b/>
                <w:bCs/>
              </w:rPr>
            </w:pPr>
            <w:r w:rsidRPr="009330C1">
              <w:rPr>
                <w:b/>
                <w:bCs/>
              </w:rPr>
              <w:t>Sürgünler</w:t>
            </w:r>
          </w:p>
        </w:tc>
        <w:tc>
          <w:tcPr>
            <w:tcW w:w="2798" w:type="dxa"/>
            <w:vAlign w:val="center"/>
          </w:tcPr>
          <w:p w:rsidR="00AC1EBD" w:rsidRPr="009330C1" w:rsidRDefault="00AC1EBD" w:rsidP="00211856">
            <w:pPr>
              <w:jc w:val="both"/>
              <w:rPr>
                <w:b/>
                <w:bCs/>
              </w:rPr>
            </w:pPr>
            <w:r w:rsidRPr="009330C1">
              <w:rPr>
                <w:b/>
                <w:bCs/>
              </w:rPr>
              <w:t>Sürgün Başlangıç ve Bitiş Tarihi</w:t>
            </w:r>
          </w:p>
        </w:tc>
        <w:tc>
          <w:tcPr>
            <w:tcW w:w="1902" w:type="dxa"/>
          </w:tcPr>
          <w:p w:rsidR="00AC1EBD" w:rsidRPr="009330C1" w:rsidRDefault="00AC1EBD" w:rsidP="00211856">
            <w:pPr>
              <w:jc w:val="both"/>
              <w:rPr>
                <w:b/>
                <w:bCs/>
              </w:rPr>
            </w:pPr>
            <w:r w:rsidRPr="009330C1">
              <w:rPr>
                <w:b/>
                <w:bCs/>
              </w:rPr>
              <w:t>Program</w:t>
            </w:r>
          </w:p>
          <w:p w:rsidR="00AC1EBD" w:rsidRPr="009330C1" w:rsidRDefault="00AC1EBD" w:rsidP="00211856">
            <w:pPr>
              <w:jc w:val="both"/>
              <w:rPr>
                <w:b/>
                <w:bCs/>
              </w:rPr>
            </w:pPr>
            <w:r w:rsidRPr="009330C1">
              <w:rPr>
                <w:b/>
                <w:bCs/>
              </w:rPr>
              <w:t>(Bin Ton)</w:t>
            </w:r>
          </w:p>
        </w:tc>
        <w:tc>
          <w:tcPr>
            <w:tcW w:w="1911" w:type="dxa"/>
          </w:tcPr>
          <w:p w:rsidR="00AC1EBD" w:rsidRPr="009330C1" w:rsidRDefault="00AC1EBD" w:rsidP="00211856">
            <w:pPr>
              <w:jc w:val="both"/>
              <w:rPr>
                <w:b/>
                <w:bCs/>
              </w:rPr>
            </w:pPr>
            <w:r w:rsidRPr="009330C1">
              <w:rPr>
                <w:b/>
                <w:bCs/>
              </w:rPr>
              <w:t>Gerçekleşme (Bin Ton)</w:t>
            </w:r>
          </w:p>
        </w:tc>
        <w:tc>
          <w:tcPr>
            <w:tcW w:w="902" w:type="dxa"/>
          </w:tcPr>
          <w:p w:rsidR="00AC1EBD" w:rsidRPr="009330C1" w:rsidRDefault="00AC1EBD" w:rsidP="00211856">
            <w:pPr>
              <w:jc w:val="both"/>
              <w:rPr>
                <w:b/>
                <w:bCs/>
              </w:rPr>
            </w:pPr>
            <w:r w:rsidRPr="009330C1">
              <w:rPr>
                <w:b/>
                <w:bCs/>
              </w:rPr>
              <w:t>Oran %</w:t>
            </w:r>
          </w:p>
        </w:tc>
      </w:tr>
      <w:tr w:rsidR="00AC1EBD" w:rsidRPr="009330C1" w:rsidTr="005C0FE5">
        <w:trPr>
          <w:trHeight w:val="419"/>
          <w:jc w:val="center"/>
        </w:trPr>
        <w:tc>
          <w:tcPr>
            <w:tcW w:w="1759" w:type="dxa"/>
          </w:tcPr>
          <w:p w:rsidR="00AC1EBD" w:rsidRPr="009330C1" w:rsidRDefault="00AC1EBD" w:rsidP="00211856">
            <w:pPr>
              <w:jc w:val="both"/>
              <w:rPr>
                <w:bCs/>
              </w:rPr>
            </w:pPr>
            <w:r w:rsidRPr="009330C1">
              <w:rPr>
                <w:bCs/>
              </w:rPr>
              <w:t>Birinci Sürgün</w:t>
            </w:r>
          </w:p>
        </w:tc>
        <w:tc>
          <w:tcPr>
            <w:tcW w:w="2798" w:type="dxa"/>
          </w:tcPr>
          <w:p w:rsidR="00AC1EBD" w:rsidRPr="009330C1" w:rsidRDefault="00AC1EBD" w:rsidP="00211856">
            <w:pPr>
              <w:jc w:val="both"/>
            </w:pPr>
            <w:r w:rsidRPr="009330C1">
              <w:t>27 Nisan-19 Haziran</w:t>
            </w:r>
          </w:p>
        </w:tc>
        <w:tc>
          <w:tcPr>
            <w:tcW w:w="1902" w:type="dxa"/>
          </w:tcPr>
          <w:p w:rsidR="00AC1EBD" w:rsidRPr="009330C1" w:rsidRDefault="00AC1EBD" w:rsidP="00211856">
            <w:pPr>
              <w:jc w:val="both"/>
              <w:rPr>
                <w:bCs/>
              </w:rPr>
            </w:pPr>
            <w:r w:rsidRPr="009330C1">
              <w:rPr>
                <w:bCs/>
              </w:rPr>
              <w:t>231</w:t>
            </w:r>
          </w:p>
        </w:tc>
        <w:tc>
          <w:tcPr>
            <w:tcW w:w="1911" w:type="dxa"/>
          </w:tcPr>
          <w:p w:rsidR="00AC1EBD" w:rsidRPr="009330C1" w:rsidRDefault="00AC1EBD" w:rsidP="00211856">
            <w:pPr>
              <w:jc w:val="both"/>
              <w:rPr>
                <w:bCs/>
              </w:rPr>
            </w:pPr>
            <w:r w:rsidRPr="009330C1">
              <w:rPr>
                <w:bCs/>
              </w:rPr>
              <w:t>231</w:t>
            </w:r>
          </w:p>
        </w:tc>
        <w:tc>
          <w:tcPr>
            <w:tcW w:w="902" w:type="dxa"/>
          </w:tcPr>
          <w:p w:rsidR="00AC1EBD" w:rsidRPr="009330C1" w:rsidRDefault="00AC1EBD" w:rsidP="00211856">
            <w:pPr>
              <w:jc w:val="both"/>
              <w:rPr>
                <w:bCs/>
              </w:rPr>
            </w:pPr>
            <w:r w:rsidRPr="009330C1">
              <w:rPr>
                <w:bCs/>
              </w:rPr>
              <w:t>100</w:t>
            </w:r>
          </w:p>
        </w:tc>
      </w:tr>
      <w:tr w:rsidR="00AC1EBD" w:rsidRPr="009330C1" w:rsidTr="005C0FE5">
        <w:trPr>
          <w:trHeight w:val="400"/>
          <w:jc w:val="center"/>
        </w:trPr>
        <w:tc>
          <w:tcPr>
            <w:tcW w:w="1759" w:type="dxa"/>
          </w:tcPr>
          <w:p w:rsidR="00AC1EBD" w:rsidRPr="009330C1" w:rsidRDefault="00AC1EBD" w:rsidP="00211856">
            <w:pPr>
              <w:jc w:val="both"/>
              <w:rPr>
                <w:bCs/>
              </w:rPr>
            </w:pPr>
            <w:r w:rsidRPr="009330C1">
              <w:rPr>
                <w:bCs/>
              </w:rPr>
              <w:t>İkinci sürgün</w:t>
            </w:r>
          </w:p>
        </w:tc>
        <w:tc>
          <w:tcPr>
            <w:tcW w:w="2798" w:type="dxa"/>
          </w:tcPr>
          <w:p w:rsidR="00AC1EBD" w:rsidRPr="009330C1" w:rsidRDefault="00AC1EBD" w:rsidP="00211856">
            <w:pPr>
              <w:jc w:val="both"/>
            </w:pPr>
            <w:r w:rsidRPr="009330C1">
              <w:t>20 Haziran-13 Ağustos</w:t>
            </w:r>
          </w:p>
        </w:tc>
        <w:tc>
          <w:tcPr>
            <w:tcW w:w="1902" w:type="dxa"/>
          </w:tcPr>
          <w:p w:rsidR="00AC1EBD" w:rsidRPr="009330C1" w:rsidRDefault="00AC1EBD" w:rsidP="00211856">
            <w:pPr>
              <w:jc w:val="both"/>
              <w:rPr>
                <w:bCs/>
              </w:rPr>
            </w:pPr>
            <w:r w:rsidRPr="009330C1">
              <w:rPr>
                <w:bCs/>
              </w:rPr>
              <w:t>250</w:t>
            </w:r>
          </w:p>
        </w:tc>
        <w:tc>
          <w:tcPr>
            <w:tcW w:w="1911" w:type="dxa"/>
          </w:tcPr>
          <w:p w:rsidR="00AC1EBD" w:rsidRPr="009330C1" w:rsidRDefault="00AC1EBD" w:rsidP="00211856">
            <w:pPr>
              <w:jc w:val="both"/>
              <w:rPr>
                <w:bCs/>
              </w:rPr>
            </w:pPr>
            <w:r w:rsidRPr="009330C1">
              <w:rPr>
                <w:bCs/>
              </w:rPr>
              <w:t>247</w:t>
            </w:r>
          </w:p>
        </w:tc>
        <w:tc>
          <w:tcPr>
            <w:tcW w:w="902" w:type="dxa"/>
          </w:tcPr>
          <w:p w:rsidR="00AC1EBD" w:rsidRPr="009330C1" w:rsidRDefault="00AC1EBD" w:rsidP="00211856">
            <w:pPr>
              <w:jc w:val="both"/>
              <w:rPr>
                <w:bCs/>
              </w:rPr>
            </w:pPr>
            <w:r w:rsidRPr="009330C1">
              <w:rPr>
                <w:bCs/>
              </w:rPr>
              <w:t>99</w:t>
            </w:r>
          </w:p>
        </w:tc>
      </w:tr>
      <w:tr w:rsidR="00AC1EBD" w:rsidRPr="009330C1" w:rsidTr="005C0FE5">
        <w:trPr>
          <w:trHeight w:val="419"/>
          <w:jc w:val="center"/>
        </w:trPr>
        <w:tc>
          <w:tcPr>
            <w:tcW w:w="1759" w:type="dxa"/>
          </w:tcPr>
          <w:p w:rsidR="00AC1EBD" w:rsidRPr="009330C1" w:rsidRDefault="00AC1EBD" w:rsidP="00211856">
            <w:pPr>
              <w:jc w:val="both"/>
              <w:rPr>
                <w:bCs/>
              </w:rPr>
            </w:pPr>
            <w:r w:rsidRPr="009330C1">
              <w:rPr>
                <w:bCs/>
              </w:rPr>
              <w:t>Üçüncü sürgün</w:t>
            </w:r>
          </w:p>
        </w:tc>
        <w:tc>
          <w:tcPr>
            <w:tcW w:w="2798" w:type="dxa"/>
          </w:tcPr>
          <w:p w:rsidR="00AC1EBD" w:rsidRPr="009330C1" w:rsidRDefault="00AC1EBD" w:rsidP="00211856">
            <w:pPr>
              <w:jc w:val="both"/>
            </w:pPr>
            <w:r w:rsidRPr="009330C1">
              <w:t>14 Ağustos-12 Ekim</w:t>
            </w:r>
          </w:p>
        </w:tc>
        <w:tc>
          <w:tcPr>
            <w:tcW w:w="1902" w:type="dxa"/>
          </w:tcPr>
          <w:p w:rsidR="00AC1EBD" w:rsidRPr="009330C1" w:rsidRDefault="00AC1EBD" w:rsidP="00211856">
            <w:pPr>
              <w:jc w:val="both"/>
              <w:rPr>
                <w:bCs/>
              </w:rPr>
            </w:pPr>
            <w:r w:rsidRPr="009330C1">
              <w:rPr>
                <w:bCs/>
              </w:rPr>
              <w:t>169</w:t>
            </w:r>
          </w:p>
        </w:tc>
        <w:tc>
          <w:tcPr>
            <w:tcW w:w="1911" w:type="dxa"/>
          </w:tcPr>
          <w:p w:rsidR="00AC1EBD" w:rsidRPr="009330C1" w:rsidRDefault="00AC1EBD" w:rsidP="00211856">
            <w:pPr>
              <w:jc w:val="both"/>
              <w:rPr>
                <w:bCs/>
              </w:rPr>
            </w:pPr>
            <w:r w:rsidRPr="009330C1">
              <w:rPr>
                <w:bCs/>
              </w:rPr>
              <w:t>194</w:t>
            </w:r>
          </w:p>
        </w:tc>
        <w:tc>
          <w:tcPr>
            <w:tcW w:w="902" w:type="dxa"/>
          </w:tcPr>
          <w:p w:rsidR="00AC1EBD" w:rsidRPr="009330C1" w:rsidRDefault="00AC1EBD" w:rsidP="00211856">
            <w:pPr>
              <w:jc w:val="both"/>
              <w:rPr>
                <w:bCs/>
              </w:rPr>
            </w:pPr>
            <w:r w:rsidRPr="009330C1">
              <w:rPr>
                <w:bCs/>
              </w:rPr>
              <w:t>115</w:t>
            </w:r>
          </w:p>
        </w:tc>
      </w:tr>
      <w:tr w:rsidR="00AC1EBD" w:rsidRPr="009330C1" w:rsidTr="005C0FE5">
        <w:trPr>
          <w:trHeight w:val="419"/>
          <w:jc w:val="center"/>
        </w:trPr>
        <w:tc>
          <w:tcPr>
            <w:tcW w:w="1759" w:type="dxa"/>
          </w:tcPr>
          <w:p w:rsidR="00AC1EBD" w:rsidRPr="009330C1" w:rsidRDefault="00AC1EBD" w:rsidP="00211856">
            <w:pPr>
              <w:jc w:val="both"/>
              <w:rPr>
                <w:b/>
                <w:bCs/>
              </w:rPr>
            </w:pPr>
            <w:r w:rsidRPr="009330C1">
              <w:rPr>
                <w:b/>
                <w:bCs/>
              </w:rPr>
              <w:t>TOPLAM</w:t>
            </w:r>
          </w:p>
        </w:tc>
        <w:tc>
          <w:tcPr>
            <w:tcW w:w="2798" w:type="dxa"/>
          </w:tcPr>
          <w:p w:rsidR="00AC1EBD" w:rsidRPr="009330C1" w:rsidRDefault="00AC1EBD" w:rsidP="00211856">
            <w:pPr>
              <w:jc w:val="both"/>
              <w:rPr>
                <w:bCs/>
              </w:rPr>
            </w:pPr>
          </w:p>
        </w:tc>
        <w:tc>
          <w:tcPr>
            <w:tcW w:w="1902" w:type="dxa"/>
          </w:tcPr>
          <w:p w:rsidR="00AC1EBD" w:rsidRPr="009330C1" w:rsidRDefault="00AC1EBD" w:rsidP="00211856">
            <w:pPr>
              <w:jc w:val="both"/>
              <w:rPr>
                <w:bCs/>
              </w:rPr>
            </w:pPr>
            <w:r w:rsidRPr="009330C1">
              <w:rPr>
                <w:bCs/>
              </w:rPr>
              <w:t>650</w:t>
            </w:r>
          </w:p>
        </w:tc>
        <w:tc>
          <w:tcPr>
            <w:tcW w:w="1911" w:type="dxa"/>
          </w:tcPr>
          <w:p w:rsidR="00AC1EBD" w:rsidRPr="009330C1" w:rsidRDefault="00AC1EBD" w:rsidP="00211856">
            <w:pPr>
              <w:jc w:val="both"/>
              <w:rPr>
                <w:bCs/>
              </w:rPr>
            </w:pPr>
            <w:r w:rsidRPr="009330C1">
              <w:rPr>
                <w:bCs/>
              </w:rPr>
              <w:t>672</w:t>
            </w:r>
          </w:p>
        </w:tc>
        <w:tc>
          <w:tcPr>
            <w:tcW w:w="902" w:type="dxa"/>
          </w:tcPr>
          <w:p w:rsidR="00AC1EBD" w:rsidRPr="009330C1" w:rsidRDefault="00AC1EBD" w:rsidP="00211856">
            <w:pPr>
              <w:jc w:val="both"/>
              <w:rPr>
                <w:bCs/>
              </w:rPr>
            </w:pPr>
            <w:r w:rsidRPr="009330C1">
              <w:rPr>
                <w:bCs/>
              </w:rPr>
              <w:t>103</w:t>
            </w:r>
          </w:p>
        </w:tc>
      </w:tr>
    </w:tbl>
    <w:p w:rsidR="00AC1EBD" w:rsidRPr="009330C1" w:rsidRDefault="00AC1EBD" w:rsidP="00211856">
      <w:pPr>
        <w:pStyle w:val="GvdeMetni"/>
        <w:rPr>
          <w:rFonts w:ascii="Times New Roman" w:hAnsi="Times New Roman"/>
          <w:sz w:val="24"/>
          <w:szCs w:val="24"/>
        </w:rPr>
      </w:pPr>
    </w:p>
    <w:p w:rsidR="00AC1EBD" w:rsidRPr="009330C1" w:rsidRDefault="00AC1EBD" w:rsidP="00211856">
      <w:pPr>
        <w:ind w:firstLine="708"/>
        <w:jc w:val="both"/>
        <w:rPr>
          <w:b/>
          <w:bCs/>
        </w:rPr>
      </w:pPr>
      <w:r w:rsidRPr="009330C1">
        <w:rPr>
          <w:b/>
          <w:bCs/>
        </w:rPr>
        <w:t>2013 yılında yaş çay alımlarında Randevulu Alım Sistemi uygulanmıştır. Bu sistemde;</w:t>
      </w:r>
    </w:p>
    <w:p w:rsidR="00AC1EBD" w:rsidRPr="009330C1" w:rsidRDefault="00AC1EBD" w:rsidP="00211856">
      <w:pPr>
        <w:ind w:firstLine="708"/>
        <w:jc w:val="both"/>
      </w:pPr>
      <w:r w:rsidRPr="009330C1">
        <w:rPr>
          <w:b/>
          <w:bCs/>
        </w:rPr>
        <w:t xml:space="preserve"> </w:t>
      </w:r>
      <w:r w:rsidRPr="009330C1">
        <w:t>1-5 dekar arasında çaylık alana sahip üreticilerden haftada bir gün,</w:t>
      </w:r>
    </w:p>
    <w:p w:rsidR="00AC1EBD" w:rsidRPr="009330C1" w:rsidRDefault="00AC1EBD" w:rsidP="00211856">
      <w:pPr>
        <w:jc w:val="both"/>
      </w:pPr>
      <w:r w:rsidRPr="009330C1">
        <w:tab/>
        <w:t>5-10 dekar arasında çaylık alana sahip üreticilerden haftada iki gün,</w:t>
      </w:r>
    </w:p>
    <w:p w:rsidR="00AC1EBD" w:rsidRPr="009330C1" w:rsidRDefault="00AC1EBD" w:rsidP="00211856">
      <w:pPr>
        <w:jc w:val="both"/>
      </w:pPr>
      <w:r w:rsidRPr="009330C1">
        <w:tab/>
        <w:t xml:space="preserve">10 dekardan fazla çaylık alana sahip üreticilerden ise haftada üç gün yaş çay alımı yapılmıştır. Bunun yanında çaylık alanı fazla olmasına rağmen haftada iki gün ya da üç gün yaş çay satmak istemeyen üreticilerin, haftada bir ya da iki gün yaş çay satma istekleri de yerine getirilmiştir. Ayrıca, Randevulu Alım Sistemi içerisinde; Rize, Trabzon, Artvin ve Giresun illerini kapsayan çay bölgesi haricindeki illerde sürekli ikamet eden gurbetçi üreticilerimizin, bir sürgün döneminde satacağı yaş çay (kota), en az bir gün, en çok da birbirini takip eden dört gün içerisinde satın alınmıştır. </w:t>
      </w:r>
    </w:p>
    <w:p w:rsidR="00C34C7D" w:rsidRDefault="00AC1EBD" w:rsidP="00211856">
      <w:pPr>
        <w:jc w:val="both"/>
      </w:pPr>
      <w:r w:rsidRPr="009330C1">
        <w:tab/>
        <w:t>Randevulu Alım Sistemi ile hem üreticilerimize çay satmada kolaylık sağlanmış hem de Teşekkülümüzün yaş çay alım yerlerinde yaşanan izdiham azaltılmıştır.</w:t>
      </w:r>
    </w:p>
    <w:p w:rsidR="005C0FE5" w:rsidRPr="009330C1" w:rsidRDefault="005C0FE5" w:rsidP="00211856">
      <w:pPr>
        <w:jc w:val="both"/>
        <w:rPr>
          <w:b/>
        </w:rPr>
      </w:pPr>
    </w:p>
    <w:p w:rsidR="00AC1EBD" w:rsidRPr="009330C1" w:rsidRDefault="00AC1EBD" w:rsidP="00211856">
      <w:pPr>
        <w:pStyle w:val="GvdeMetni3"/>
        <w:spacing w:after="0"/>
        <w:ind w:firstLine="720"/>
        <w:jc w:val="both"/>
        <w:rPr>
          <w:b/>
          <w:sz w:val="24"/>
          <w:szCs w:val="24"/>
        </w:rPr>
      </w:pPr>
    </w:p>
    <w:p w:rsidR="00AC1EBD" w:rsidRPr="009330C1" w:rsidRDefault="00AC1EBD" w:rsidP="00211856">
      <w:pPr>
        <w:pStyle w:val="GvdeMetni3"/>
        <w:spacing w:after="0"/>
        <w:ind w:firstLine="720"/>
        <w:jc w:val="both"/>
        <w:rPr>
          <w:b/>
          <w:sz w:val="24"/>
          <w:szCs w:val="24"/>
        </w:rPr>
      </w:pPr>
    </w:p>
    <w:p w:rsidR="00E7182E" w:rsidRPr="009330C1" w:rsidRDefault="00C85124" w:rsidP="00211856">
      <w:pPr>
        <w:pStyle w:val="GvdeMetni3"/>
        <w:spacing w:after="0"/>
        <w:ind w:firstLine="720"/>
        <w:jc w:val="both"/>
        <w:rPr>
          <w:b/>
          <w:sz w:val="24"/>
          <w:szCs w:val="24"/>
        </w:rPr>
      </w:pPr>
      <w:proofErr w:type="gramStart"/>
      <w:r w:rsidRPr="009330C1">
        <w:rPr>
          <w:b/>
          <w:sz w:val="24"/>
          <w:szCs w:val="24"/>
        </w:rPr>
        <w:lastRenderedPageBreak/>
        <w:t>g</w:t>
      </w:r>
      <w:proofErr w:type="gramEnd"/>
      <w:r w:rsidR="005C4E19" w:rsidRPr="009330C1">
        <w:rPr>
          <w:b/>
          <w:sz w:val="24"/>
          <w:szCs w:val="24"/>
        </w:rPr>
        <w:t>-</w:t>
      </w:r>
      <w:r w:rsidR="00E7182E" w:rsidRPr="009330C1">
        <w:rPr>
          <w:b/>
          <w:sz w:val="24"/>
          <w:szCs w:val="24"/>
        </w:rPr>
        <w:t xml:space="preserve"> Yaş Çay Fiyatları</w:t>
      </w:r>
      <w:r w:rsidR="005C4E19" w:rsidRPr="009330C1">
        <w:rPr>
          <w:b/>
          <w:sz w:val="24"/>
          <w:szCs w:val="24"/>
        </w:rPr>
        <w:t>:</w:t>
      </w:r>
    </w:p>
    <w:p w:rsidR="00E7182E" w:rsidRPr="009330C1" w:rsidRDefault="00E7182E" w:rsidP="00211856">
      <w:pPr>
        <w:pStyle w:val="GvdeMetni3"/>
        <w:jc w:val="both"/>
      </w:pPr>
    </w:p>
    <w:p w:rsidR="00307FBA" w:rsidRPr="009330C1" w:rsidRDefault="00E7182E" w:rsidP="00211856">
      <w:pPr>
        <w:jc w:val="both"/>
      </w:pPr>
      <w:r w:rsidRPr="009330C1">
        <w:t xml:space="preserve">    </w:t>
      </w:r>
      <w:r w:rsidR="00C85124" w:rsidRPr="009330C1">
        <w:tab/>
      </w:r>
      <w:r w:rsidRPr="009330C1">
        <w:t>Yaş çay fiyatları her yıl kampanya açılışında açıklanmaktadır.</w:t>
      </w:r>
    </w:p>
    <w:p w:rsidR="00E47DB2" w:rsidRPr="009330C1" w:rsidRDefault="00E47DB2" w:rsidP="00211856">
      <w:pPr>
        <w:jc w:val="both"/>
      </w:pPr>
    </w:p>
    <w:p w:rsidR="00E7182E" w:rsidRPr="00D40319" w:rsidRDefault="00D40319" w:rsidP="00211856">
      <w:pPr>
        <w:pStyle w:val="GvdeMetniGirintisi3"/>
        <w:ind w:left="284"/>
        <w:jc w:val="both"/>
        <w:rPr>
          <w:b/>
          <w:sz w:val="20"/>
          <w:szCs w:val="20"/>
        </w:rPr>
      </w:pPr>
      <w:r>
        <w:rPr>
          <w:b/>
          <w:sz w:val="20"/>
          <w:szCs w:val="20"/>
        </w:rPr>
        <w:t xml:space="preserve">    </w:t>
      </w:r>
      <w:r w:rsidRPr="00D40319">
        <w:rPr>
          <w:b/>
          <w:sz w:val="20"/>
          <w:szCs w:val="20"/>
        </w:rPr>
        <w:t xml:space="preserve">YILLAR </w:t>
      </w:r>
      <w:r w:rsidRPr="00D40319">
        <w:rPr>
          <w:b/>
          <w:sz w:val="22"/>
          <w:szCs w:val="22"/>
        </w:rPr>
        <w:t>İTİBARİYLE KAMPANYA AÇILIŞ TARİHLERİ VE YAŞ ÇAY FİYATLARI</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356"/>
        <w:gridCol w:w="1309"/>
        <w:gridCol w:w="1389"/>
        <w:gridCol w:w="1314"/>
        <w:gridCol w:w="1309"/>
      </w:tblGrid>
      <w:tr w:rsidR="00F429DF" w:rsidRPr="009330C1" w:rsidTr="00B11C2D">
        <w:trPr>
          <w:trHeight w:val="350"/>
          <w:jc w:val="center"/>
        </w:trPr>
        <w:tc>
          <w:tcPr>
            <w:tcW w:w="1312" w:type="dxa"/>
            <w:vMerge w:val="restart"/>
            <w:vAlign w:val="center"/>
          </w:tcPr>
          <w:p w:rsidR="00F429DF" w:rsidRPr="009330C1" w:rsidRDefault="00F429DF" w:rsidP="00211856">
            <w:pPr>
              <w:pStyle w:val="GvdeMetniGirintisi3"/>
              <w:ind w:left="0"/>
              <w:jc w:val="both"/>
              <w:rPr>
                <w:b/>
                <w:sz w:val="24"/>
                <w:szCs w:val="24"/>
                <w:lang w:eastAsia="tr-TR"/>
              </w:rPr>
            </w:pPr>
            <w:r w:rsidRPr="009330C1">
              <w:rPr>
                <w:b/>
                <w:sz w:val="24"/>
                <w:szCs w:val="24"/>
                <w:lang w:eastAsia="tr-TR"/>
              </w:rPr>
              <w:t>Yıl</w:t>
            </w:r>
            <w:r w:rsidR="008132A9" w:rsidRPr="009330C1">
              <w:rPr>
                <w:b/>
                <w:sz w:val="24"/>
                <w:szCs w:val="24"/>
                <w:lang w:eastAsia="tr-TR"/>
              </w:rPr>
              <w:t>lar</w:t>
            </w:r>
          </w:p>
        </w:tc>
        <w:tc>
          <w:tcPr>
            <w:tcW w:w="1356" w:type="dxa"/>
            <w:vMerge w:val="restart"/>
            <w:vAlign w:val="center"/>
          </w:tcPr>
          <w:p w:rsidR="00F429DF" w:rsidRPr="009330C1" w:rsidRDefault="00F429DF" w:rsidP="00211856">
            <w:pPr>
              <w:pStyle w:val="GvdeMetniGirintisi3"/>
              <w:ind w:left="0"/>
              <w:jc w:val="both"/>
              <w:rPr>
                <w:b/>
                <w:sz w:val="24"/>
                <w:szCs w:val="24"/>
                <w:lang w:eastAsia="tr-TR"/>
              </w:rPr>
            </w:pPr>
            <w:r w:rsidRPr="009330C1">
              <w:rPr>
                <w:b/>
                <w:sz w:val="24"/>
                <w:szCs w:val="24"/>
                <w:lang w:eastAsia="tr-TR"/>
              </w:rPr>
              <w:t>Kampanya Açılış Tarihi</w:t>
            </w:r>
          </w:p>
        </w:tc>
        <w:tc>
          <w:tcPr>
            <w:tcW w:w="4012" w:type="dxa"/>
            <w:gridSpan w:val="3"/>
            <w:vAlign w:val="center"/>
          </w:tcPr>
          <w:p w:rsidR="00F429DF" w:rsidRPr="009330C1" w:rsidRDefault="00F429DF" w:rsidP="00211856">
            <w:pPr>
              <w:pStyle w:val="GvdeMetniGirintisi3"/>
              <w:ind w:left="0"/>
              <w:jc w:val="both"/>
              <w:rPr>
                <w:b/>
                <w:sz w:val="24"/>
                <w:szCs w:val="24"/>
                <w:lang w:eastAsia="tr-TR"/>
              </w:rPr>
            </w:pPr>
            <w:r w:rsidRPr="009330C1">
              <w:rPr>
                <w:b/>
                <w:sz w:val="24"/>
                <w:szCs w:val="24"/>
                <w:lang w:eastAsia="tr-TR"/>
              </w:rPr>
              <w:t>Yaş Çay Alım Fiyatı (TL/Kg)</w:t>
            </w:r>
          </w:p>
        </w:tc>
        <w:tc>
          <w:tcPr>
            <w:tcW w:w="1309" w:type="dxa"/>
            <w:vMerge w:val="restart"/>
            <w:vAlign w:val="center"/>
          </w:tcPr>
          <w:p w:rsidR="008132A9" w:rsidRPr="009330C1" w:rsidRDefault="00F429DF" w:rsidP="00211856">
            <w:pPr>
              <w:pStyle w:val="GvdeMetniGirintisi3"/>
              <w:ind w:left="0"/>
              <w:jc w:val="both"/>
              <w:rPr>
                <w:b/>
                <w:sz w:val="24"/>
                <w:szCs w:val="24"/>
                <w:lang w:eastAsia="tr-TR"/>
              </w:rPr>
            </w:pPr>
            <w:r w:rsidRPr="009330C1">
              <w:rPr>
                <w:b/>
                <w:sz w:val="24"/>
                <w:szCs w:val="24"/>
                <w:lang w:eastAsia="tr-TR"/>
              </w:rPr>
              <w:t xml:space="preserve">Artış </w:t>
            </w:r>
          </w:p>
          <w:p w:rsidR="00F429DF" w:rsidRPr="009330C1" w:rsidRDefault="00F429DF" w:rsidP="00211856">
            <w:pPr>
              <w:pStyle w:val="GvdeMetniGirintisi3"/>
              <w:ind w:left="0"/>
              <w:jc w:val="both"/>
              <w:rPr>
                <w:b/>
                <w:sz w:val="24"/>
                <w:szCs w:val="24"/>
                <w:lang w:eastAsia="tr-TR"/>
              </w:rPr>
            </w:pPr>
            <w:r w:rsidRPr="009330C1">
              <w:rPr>
                <w:b/>
                <w:sz w:val="24"/>
                <w:szCs w:val="24"/>
                <w:lang w:eastAsia="tr-TR"/>
              </w:rPr>
              <w:t>%’si</w:t>
            </w:r>
          </w:p>
        </w:tc>
      </w:tr>
      <w:tr w:rsidR="00A73C1B" w:rsidRPr="009330C1" w:rsidTr="00B11C2D">
        <w:trPr>
          <w:trHeight w:val="511"/>
          <w:jc w:val="center"/>
        </w:trPr>
        <w:tc>
          <w:tcPr>
            <w:tcW w:w="1312" w:type="dxa"/>
            <w:vMerge/>
          </w:tcPr>
          <w:p w:rsidR="00F429DF" w:rsidRPr="009330C1" w:rsidRDefault="00F429DF" w:rsidP="00211856">
            <w:pPr>
              <w:pStyle w:val="GvdeMetniGirintisi3"/>
              <w:ind w:left="0"/>
              <w:jc w:val="both"/>
              <w:rPr>
                <w:b/>
                <w:sz w:val="24"/>
                <w:szCs w:val="24"/>
                <w:lang w:eastAsia="tr-TR"/>
              </w:rPr>
            </w:pPr>
          </w:p>
        </w:tc>
        <w:tc>
          <w:tcPr>
            <w:tcW w:w="1356" w:type="dxa"/>
            <w:vMerge/>
          </w:tcPr>
          <w:p w:rsidR="00F429DF" w:rsidRPr="009330C1" w:rsidRDefault="00F429DF" w:rsidP="00211856">
            <w:pPr>
              <w:pStyle w:val="GvdeMetniGirintisi3"/>
              <w:ind w:left="0"/>
              <w:jc w:val="both"/>
              <w:rPr>
                <w:b/>
                <w:sz w:val="24"/>
                <w:szCs w:val="24"/>
                <w:lang w:eastAsia="tr-TR"/>
              </w:rPr>
            </w:pPr>
          </w:p>
        </w:tc>
        <w:tc>
          <w:tcPr>
            <w:tcW w:w="1309" w:type="dxa"/>
            <w:vAlign w:val="center"/>
          </w:tcPr>
          <w:p w:rsidR="00F429DF" w:rsidRPr="009330C1" w:rsidRDefault="00F429DF" w:rsidP="00211856">
            <w:pPr>
              <w:pStyle w:val="GvdeMetniGirintisi3"/>
              <w:ind w:left="0"/>
              <w:jc w:val="both"/>
              <w:rPr>
                <w:b/>
                <w:sz w:val="24"/>
                <w:szCs w:val="24"/>
                <w:lang w:eastAsia="tr-TR"/>
              </w:rPr>
            </w:pPr>
            <w:r w:rsidRPr="009330C1">
              <w:rPr>
                <w:b/>
                <w:sz w:val="24"/>
                <w:szCs w:val="24"/>
                <w:lang w:eastAsia="tr-TR"/>
              </w:rPr>
              <w:t>Alım Fiyatı</w:t>
            </w:r>
          </w:p>
        </w:tc>
        <w:tc>
          <w:tcPr>
            <w:tcW w:w="1389" w:type="dxa"/>
            <w:vAlign w:val="center"/>
          </w:tcPr>
          <w:p w:rsidR="00F429DF" w:rsidRPr="009330C1" w:rsidRDefault="00F429DF" w:rsidP="00211856">
            <w:pPr>
              <w:pStyle w:val="GvdeMetniGirintisi3"/>
              <w:ind w:left="0"/>
              <w:jc w:val="both"/>
              <w:rPr>
                <w:b/>
                <w:sz w:val="24"/>
                <w:szCs w:val="24"/>
                <w:lang w:eastAsia="tr-TR"/>
              </w:rPr>
            </w:pPr>
            <w:r w:rsidRPr="009330C1">
              <w:rPr>
                <w:b/>
                <w:sz w:val="24"/>
                <w:szCs w:val="24"/>
                <w:lang w:eastAsia="tr-TR"/>
              </w:rPr>
              <w:t>Destekleme Pirimi</w:t>
            </w:r>
          </w:p>
        </w:tc>
        <w:tc>
          <w:tcPr>
            <w:tcW w:w="1314" w:type="dxa"/>
            <w:vAlign w:val="center"/>
          </w:tcPr>
          <w:p w:rsidR="00F429DF" w:rsidRPr="009330C1" w:rsidRDefault="00F429DF" w:rsidP="00211856">
            <w:pPr>
              <w:pStyle w:val="GvdeMetniGirintisi3"/>
              <w:ind w:left="0"/>
              <w:jc w:val="both"/>
              <w:rPr>
                <w:b/>
                <w:sz w:val="24"/>
                <w:szCs w:val="24"/>
                <w:lang w:eastAsia="tr-TR"/>
              </w:rPr>
            </w:pPr>
            <w:r w:rsidRPr="009330C1">
              <w:rPr>
                <w:b/>
                <w:sz w:val="24"/>
                <w:szCs w:val="24"/>
                <w:lang w:eastAsia="tr-TR"/>
              </w:rPr>
              <w:t>Toplam</w:t>
            </w:r>
          </w:p>
        </w:tc>
        <w:tc>
          <w:tcPr>
            <w:tcW w:w="1309" w:type="dxa"/>
            <w:vMerge/>
          </w:tcPr>
          <w:p w:rsidR="00F429DF" w:rsidRPr="009330C1" w:rsidRDefault="00F429DF" w:rsidP="00211856">
            <w:pPr>
              <w:pStyle w:val="GvdeMetniGirintisi3"/>
              <w:ind w:left="0"/>
              <w:jc w:val="both"/>
              <w:rPr>
                <w:b/>
                <w:sz w:val="24"/>
                <w:szCs w:val="24"/>
                <w:lang w:eastAsia="tr-TR"/>
              </w:rPr>
            </w:pPr>
          </w:p>
        </w:tc>
      </w:tr>
      <w:tr w:rsidR="000357A8" w:rsidRPr="009330C1" w:rsidTr="00B11C2D">
        <w:trPr>
          <w:jc w:val="center"/>
        </w:trPr>
        <w:tc>
          <w:tcPr>
            <w:tcW w:w="1312" w:type="dxa"/>
            <w:vAlign w:val="center"/>
          </w:tcPr>
          <w:p w:rsidR="000357A8" w:rsidRPr="009330C1" w:rsidRDefault="000357A8" w:rsidP="00211856">
            <w:pPr>
              <w:pStyle w:val="GvdeMetniGirintisi3"/>
              <w:ind w:left="0"/>
              <w:jc w:val="both"/>
              <w:rPr>
                <w:sz w:val="24"/>
                <w:szCs w:val="24"/>
                <w:lang w:eastAsia="tr-TR"/>
              </w:rPr>
            </w:pPr>
            <w:r w:rsidRPr="009330C1">
              <w:rPr>
                <w:sz w:val="24"/>
                <w:szCs w:val="24"/>
                <w:lang w:eastAsia="tr-TR"/>
              </w:rPr>
              <w:t>2008</w:t>
            </w:r>
          </w:p>
        </w:tc>
        <w:tc>
          <w:tcPr>
            <w:tcW w:w="1356" w:type="dxa"/>
            <w:vAlign w:val="center"/>
          </w:tcPr>
          <w:p w:rsidR="000357A8" w:rsidRPr="009330C1" w:rsidRDefault="000357A8" w:rsidP="00211856">
            <w:pPr>
              <w:pStyle w:val="GvdeMetniGirintisi3"/>
              <w:ind w:left="0"/>
              <w:jc w:val="both"/>
              <w:rPr>
                <w:sz w:val="24"/>
                <w:szCs w:val="24"/>
                <w:lang w:eastAsia="tr-TR"/>
              </w:rPr>
            </w:pPr>
            <w:r w:rsidRPr="009330C1">
              <w:rPr>
                <w:sz w:val="22"/>
                <w:lang w:eastAsia="tr-TR"/>
              </w:rPr>
              <w:t>25 Nisan</w:t>
            </w:r>
          </w:p>
        </w:tc>
        <w:tc>
          <w:tcPr>
            <w:tcW w:w="1309" w:type="dxa"/>
            <w:vAlign w:val="center"/>
          </w:tcPr>
          <w:p w:rsidR="000357A8" w:rsidRPr="009330C1" w:rsidRDefault="000357A8" w:rsidP="00211856">
            <w:pPr>
              <w:pStyle w:val="GvdeMetniGirintisi3"/>
              <w:ind w:left="0"/>
              <w:jc w:val="both"/>
              <w:rPr>
                <w:sz w:val="24"/>
                <w:szCs w:val="24"/>
                <w:lang w:eastAsia="tr-TR"/>
              </w:rPr>
            </w:pPr>
            <w:r w:rsidRPr="009330C1">
              <w:rPr>
                <w:sz w:val="22"/>
                <w:lang w:eastAsia="tr-TR"/>
              </w:rPr>
              <w:t>0,737</w:t>
            </w:r>
          </w:p>
        </w:tc>
        <w:tc>
          <w:tcPr>
            <w:tcW w:w="1389" w:type="dxa"/>
            <w:vAlign w:val="center"/>
          </w:tcPr>
          <w:p w:rsidR="000357A8" w:rsidRPr="009330C1" w:rsidRDefault="000357A8" w:rsidP="00211856">
            <w:pPr>
              <w:pStyle w:val="GvdeMetniGirintisi3"/>
              <w:ind w:left="0"/>
              <w:jc w:val="both"/>
              <w:rPr>
                <w:sz w:val="24"/>
                <w:szCs w:val="24"/>
                <w:lang w:eastAsia="tr-TR"/>
              </w:rPr>
            </w:pPr>
            <w:r w:rsidRPr="009330C1">
              <w:rPr>
                <w:sz w:val="22"/>
                <w:lang w:eastAsia="tr-TR"/>
              </w:rPr>
              <w:t>0,1017</w:t>
            </w:r>
          </w:p>
        </w:tc>
        <w:tc>
          <w:tcPr>
            <w:tcW w:w="1314" w:type="dxa"/>
            <w:vAlign w:val="center"/>
          </w:tcPr>
          <w:p w:rsidR="000357A8" w:rsidRPr="009330C1" w:rsidRDefault="000357A8" w:rsidP="00211856">
            <w:pPr>
              <w:pStyle w:val="GvdeMetniGirintisi3"/>
              <w:ind w:left="0"/>
              <w:jc w:val="both"/>
              <w:rPr>
                <w:sz w:val="22"/>
                <w:szCs w:val="22"/>
                <w:lang w:eastAsia="tr-TR"/>
              </w:rPr>
            </w:pPr>
            <w:r w:rsidRPr="009330C1">
              <w:rPr>
                <w:sz w:val="22"/>
                <w:szCs w:val="22"/>
                <w:lang w:eastAsia="tr-TR"/>
              </w:rPr>
              <w:t>0,8387</w:t>
            </w:r>
          </w:p>
        </w:tc>
        <w:tc>
          <w:tcPr>
            <w:tcW w:w="1309" w:type="dxa"/>
            <w:vAlign w:val="center"/>
          </w:tcPr>
          <w:p w:rsidR="000357A8" w:rsidRPr="009330C1" w:rsidRDefault="001B2563" w:rsidP="00211856">
            <w:pPr>
              <w:pStyle w:val="GvdeMetniGirintisi3"/>
              <w:ind w:left="0"/>
              <w:jc w:val="both"/>
              <w:rPr>
                <w:sz w:val="24"/>
                <w:szCs w:val="24"/>
                <w:lang w:eastAsia="tr-TR"/>
              </w:rPr>
            </w:pPr>
            <w:r w:rsidRPr="009330C1">
              <w:rPr>
                <w:sz w:val="22"/>
                <w:szCs w:val="22"/>
                <w:lang w:eastAsia="tr-TR"/>
              </w:rPr>
              <w:t>14,</w:t>
            </w:r>
            <w:r w:rsidR="000357A8" w:rsidRPr="009330C1">
              <w:rPr>
                <w:sz w:val="22"/>
                <w:szCs w:val="22"/>
                <w:lang w:eastAsia="tr-TR"/>
              </w:rPr>
              <w:t>9</w:t>
            </w:r>
          </w:p>
        </w:tc>
      </w:tr>
      <w:tr w:rsidR="000357A8" w:rsidRPr="009330C1" w:rsidTr="00B11C2D">
        <w:trPr>
          <w:jc w:val="center"/>
        </w:trPr>
        <w:tc>
          <w:tcPr>
            <w:tcW w:w="1312" w:type="dxa"/>
            <w:vAlign w:val="center"/>
          </w:tcPr>
          <w:p w:rsidR="000357A8" w:rsidRPr="009330C1" w:rsidRDefault="000357A8" w:rsidP="00211856">
            <w:pPr>
              <w:pStyle w:val="GvdeMetniGirintisi3"/>
              <w:ind w:left="0"/>
              <w:jc w:val="both"/>
              <w:rPr>
                <w:sz w:val="24"/>
                <w:szCs w:val="24"/>
                <w:lang w:eastAsia="tr-TR"/>
              </w:rPr>
            </w:pPr>
            <w:r w:rsidRPr="009330C1">
              <w:rPr>
                <w:sz w:val="24"/>
                <w:szCs w:val="24"/>
                <w:lang w:eastAsia="tr-TR"/>
              </w:rPr>
              <w:t>2009</w:t>
            </w:r>
          </w:p>
        </w:tc>
        <w:tc>
          <w:tcPr>
            <w:tcW w:w="1356" w:type="dxa"/>
            <w:vAlign w:val="center"/>
          </w:tcPr>
          <w:p w:rsidR="000357A8" w:rsidRPr="009330C1" w:rsidRDefault="000357A8" w:rsidP="00211856">
            <w:pPr>
              <w:pStyle w:val="GvdeMetniGirintisi3"/>
              <w:ind w:left="0"/>
              <w:jc w:val="both"/>
              <w:rPr>
                <w:sz w:val="22"/>
                <w:lang w:eastAsia="tr-TR"/>
              </w:rPr>
            </w:pPr>
            <w:r w:rsidRPr="009330C1">
              <w:rPr>
                <w:sz w:val="22"/>
                <w:lang w:eastAsia="tr-TR"/>
              </w:rPr>
              <w:t>1</w:t>
            </w:r>
            <w:r w:rsidR="00375ACE" w:rsidRPr="009330C1">
              <w:rPr>
                <w:sz w:val="22"/>
                <w:lang w:eastAsia="tr-TR"/>
              </w:rPr>
              <w:t>5 Mayıs</w:t>
            </w:r>
          </w:p>
        </w:tc>
        <w:tc>
          <w:tcPr>
            <w:tcW w:w="1309" w:type="dxa"/>
            <w:vAlign w:val="center"/>
          </w:tcPr>
          <w:p w:rsidR="000357A8" w:rsidRPr="009330C1" w:rsidRDefault="000357A8" w:rsidP="00211856">
            <w:pPr>
              <w:pStyle w:val="GvdeMetniGirintisi3"/>
              <w:ind w:left="0"/>
              <w:jc w:val="both"/>
              <w:rPr>
                <w:sz w:val="22"/>
                <w:lang w:eastAsia="tr-TR"/>
              </w:rPr>
            </w:pPr>
            <w:r w:rsidRPr="009330C1">
              <w:rPr>
                <w:sz w:val="22"/>
                <w:lang w:eastAsia="tr-TR"/>
              </w:rPr>
              <w:t>0,790</w:t>
            </w:r>
          </w:p>
        </w:tc>
        <w:tc>
          <w:tcPr>
            <w:tcW w:w="1389" w:type="dxa"/>
            <w:vAlign w:val="center"/>
          </w:tcPr>
          <w:p w:rsidR="000357A8" w:rsidRPr="009330C1" w:rsidRDefault="000357A8" w:rsidP="00211856">
            <w:pPr>
              <w:pStyle w:val="GvdeMetniGirintisi3"/>
              <w:ind w:left="0"/>
              <w:jc w:val="both"/>
              <w:rPr>
                <w:sz w:val="22"/>
                <w:lang w:eastAsia="tr-TR"/>
              </w:rPr>
            </w:pPr>
            <w:r w:rsidRPr="009330C1">
              <w:rPr>
                <w:sz w:val="22"/>
                <w:lang w:eastAsia="tr-TR"/>
              </w:rPr>
              <w:t>0,115</w:t>
            </w:r>
          </w:p>
        </w:tc>
        <w:tc>
          <w:tcPr>
            <w:tcW w:w="1314" w:type="dxa"/>
            <w:vAlign w:val="center"/>
          </w:tcPr>
          <w:p w:rsidR="000357A8" w:rsidRPr="009330C1" w:rsidRDefault="000357A8" w:rsidP="00211856">
            <w:pPr>
              <w:pStyle w:val="GvdeMetniGirintisi3"/>
              <w:ind w:left="0"/>
              <w:jc w:val="both"/>
              <w:rPr>
                <w:sz w:val="22"/>
                <w:szCs w:val="22"/>
                <w:lang w:eastAsia="tr-TR"/>
              </w:rPr>
            </w:pPr>
            <w:r w:rsidRPr="009330C1">
              <w:rPr>
                <w:sz w:val="22"/>
                <w:szCs w:val="22"/>
                <w:lang w:eastAsia="tr-TR"/>
              </w:rPr>
              <w:t>0,905</w:t>
            </w:r>
          </w:p>
        </w:tc>
        <w:tc>
          <w:tcPr>
            <w:tcW w:w="1309" w:type="dxa"/>
            <w:vAlign w:val="center"/>
          </w:tcPr>
          <w:p w:rsidR="000357A8" w:rsidRPr="009330C1" w:rsidRDefault="000357A8" w:rsidP="00211856">
            <w:pPr>
              <w:pStyle w:val="GvdeMetniGirintisi3"/>
              <w:ind w:left="0"/>
              <w:jc w:val="both"/>
              <w:rPr>
                <w:sz w:val="22"/>
                <w:szCs w:val="22"/>
                <w:lang w:eastAsia="tr-TR"/>
              </w:rPr>
            </w:pPr>
            <w:r w:rsidRPr="009330C1">
              <w:rPr>
                <w:sz w:val="22"/>
                <w:szCs w:val="22"/>
                <w:lang w:eastAsia="tr-TR"/>
              </w:rPr>
              <w:t>7,9</w:t>
            </w:r>
          </w:p>
        </w:tc>
      </w:tr>
      <w:tr w:rsidR="000357A8" w:rsidRPr="009330C1" w:rsidTr="00B11C2D">
        <w:trPr>
          <w:jc w:val="center"/>
        </w:trPr>
        <w:tc>
          <w:tcPr>
            <w:tcW w:w="1312" w:type="dxa"/>
            <w:vAlign w:val="center"/>
          </w:tcPr>
          <w:p w:rsidR="000357A8" w:rsidRPr="009330C1" w:rsidRDefault="000357A8" w:rsidP="00211856">
            <w:pPr>
              <w:pStyle w:val="GvdeMetniGirintisi3"/>
              <w:ind w:left="0"/>
              <w:jc w:val="both"/>
              <w:rPr>
                <w:sz w:val="24"/>
                <w:szCs w:val="24"/>
                <w:lang w:eastAsia="tr-TR"/>
              </w:rPr>
            </w:pPr>
            <w:r w:rsidRPr="009330C1">
              <w:rPr>
                <w:sz w:val="24"/>
                <w:szCs w:val="24"/>
                <w:lang w:eastAsia="tr-TR"/>
              </w:rPr>
              <w:t>2010</w:t>
            </w:r>
          </w:p>
        </w:tc>
        <w:tc>
          <w:tcPr>
            <w:tcW w:w="1356" w:type="dxa"/>
            <w:vAlign w:val="center"/>
          </w:tcPr>
          <w:p w:rsidR="000357A8" w:rsidRPr="009330C1" w:rsidRDefault="00375ACE" w:rsidP="00211856">
            <w:pPr>
              <w:pStyle w:val="GvdeMetniGirintisi3"/>
              <w:ind w:left="0"/>
              <w:jc w:val="both"/>
              <w:rPr>
                <w:sz w:val="22"/>
                <w:lang w:eastAsia="tr-TR"/>
              </w:rPr>
            </w:pPr>
            <w:r w:rsidRPr="009330C1">
              <w:rPr>
                <w:sz w:val="22"/>
                <w:lang w:eastAsia="tr-TR"/>
              </w:rPr>
              <w:t>13 Mayıs</w:t>
            </w:r>
          </w:p>
        </w:tc>
        <w:tc>
          <w:tcPr>
            <w:tcW w:w="1309" w:type="dxa"/>
            <w:vAlign w:val="center"/>
          </w:tcPr>
          <w:p w:rsidR="000357A8" w:rsidRPr="009330C1" w:rsidRDefault="000357A8" w:rsidP="00211856">
            <w:pPr>
              <w:pStyle w:val="GvdeMetniGirintisi3"/>
              <w:ind w:left="0"/>
              <w:jc w:val="both"/>
              <w:rPr>
                <w:sz w:val="22"/>
                <w:lang w:eastAsia="tr-TR"/>
              </w:rPr>
            </w:pPr>
            <w:r w:rsidRPr="009330C1">
              <w:rPr>
                <w:sz w:val="22"/>
                <w:lang w:eastAsia="tr-TR"/>
              </w:rPr>
              <w:t>0,</w:t>
            </w:r>
            <w:r w:rsidR="00375ACE" w:rsidRPr="009330C1">
              <w:rPr>
                <w:sz w:val="22"/>
                <w:lang w:eastAsia="tr-TR"/>
              </w:rPr>
              <w:t>885</w:t>
            </w:r>
          </w:p>
        </w:tc>
        <w:tc>
          <w:tcPr>
            <w:tcW w:w="1389" w:type="dxa"/>
            <w:vAlign w:val="center"/>
          </w:tcPr>
          <w:p w:rsidR="000357A8" w:rsidRPr="009330C1" w:rsidRDefault="000357A8" w:rsidP="00211856">
            <w:pPr>
              <w:pStyle w:val="GvdeMetniGirintisi3"/>
              <w:ind w:left="0"/>
              <w:jc w:val="both"/>
              <w:rPr>
                <w:sz w:val="22"/>
                <w:lang w:eastAsia="tr-TR"/>
              </w:rPr>
            </w:pPr>
            <w:r w:rsidRPr="009330C1">
              <w:rPr>
                <w:sz w:val="22"/>
                <w:lang w:eastAsia="tr-TR"/>
              </w:rPr>
              <w:t>0,115</w:t>
            </w:r>
          </w:p>
        </w:tc>
        <w:tc>
          <w:tcPr>
            <w:tcW w:w="1314" w:type="dxa"/>
            <w:vAlign w:val="center"/>
          </w:tcPr>
          <w:p w:rsidR="000357A8" w:rsidRPr="009330C1" w:rsidRDefault="00375ACE" w:rsidP="00211856">
            <w:pPr>
              <w:pStyle w:val="GvdeMetniGirintisi3"/>
              <w:ind w:left="0"/>
              <w:jc w:val="both"/>
              <w:rPr>
                <w:sz w:val="22"/>
                <w:szCs w:val="22"/>
                <w:lang w:eastAsia="tr-TR"/>
              </w:rPr>
            </w:pPr>
            <w:r w:rsidRPr="009330C1">
              <w:rPr>
                <w:sz w:val="22"/>
                <w:szCs w:val="22"/>
                <w:lang w:eastAsia="tr-TR"/>
              </w:rPr>
              <w:t>1</w:t>
            </w:r>
            <w:r w:rsidR="000357A8" w:rsidRPr="009330C1">
              <w:rPr>
                <w:sz w:val="22"/>
                <w:szCs w:val="22"/>
                <w:lang w:eastAsia="tr-TR"/>
              </w:rPr>
              <w:t>,</w:t>
            </w:r>
            <w:r w:rsidRPr="009330C1">
              <w:rPr>
                <w:sz w:val="22"/>
                <w:szCs w:val="22"/>
                <w:lang w:eastAsia="tr-TR"/>
              </w:rPr>
              <w:t>00</w:t>
            </w:r>
          </w:p>
        </w:tc>
        <w:tc>
          <w:tcPr>
            <w:tcW w:w="1309" w:type="dxa"/>
            <w:vAlign w:val="center"/>
          </w:tcPr>
          <w:p w:rsidR="000357A8" w:rsidRPr="009330C1" w:rsidRDefault="00B1526A" w:rsidP="00211856">
            <w:pPr>
              <w:pStyle w:val="GvdeMetniGirintisi3"/>
              <w:ind w:left="0"/>
              <w:jc w:val="both"/>
              <w:rPr>
                <w:sz w:val="22"/>
                <w:szCs w:val="22"/>
                <w:lang w:eastAsia="tr-TR"/>
              </w:rPr>
            </w:pPr>
            <w:r w:rsidRPr="009330C1">
              <w:rPr>
                <w:sz w:val="22"/>
                <w:szCs w:val="22"/>
                <w:lang w:eastAsia="tr-TR"/>
              </w:rPr>
              <w:t>10</w:t>
            </w:r>
            <w:r w:rsidR="000357A8" w:rsidRPr="009330C1">
              <w:rPr>
                <w:sz w:val="22"/>
                <w:szCs w:val="22"/>
                <w:lang w:eastAsia="tr-TR"/>
              </w:rPr>
              <w:t>,</w:t>
            </w:r>
            <w:r w:rsidRPr="009330C1">
              <w:rPr>
                <w:sz w:val="22"/>
                <w:szCs w:val="22"/>
                <w:lang w:eastAsia="tr-TR"/>
              </w:rPr>
              <w:t>5</w:t>
            </w:r>
          </w:p>
        </w:tc>
      </w:tr>
      <w:tr w:rsidR="00DA4A89" w:rsidRPr="009330C1" w:rsidTr="00B11C2D">
        <w:trPr>
          <w:jc w:val="center"/>
        </w:trPr>
        <w:tc>
          <w:tcPr>
            <w:tcW w:w="1312" w:type="dxa"/>
            <w:vAlign w:val="center"/>
          </w:tcPr>
          <w:p w:rsidR="00DA4A89" w:rsidRPr="009330C1" w:rsidRDefault="00DA4A89" w:rsidP="00211856">
            <w:pPr>
              <w:pStyle w:val="GvdeMetniGirintisi3"/>
              <w:ind w:left="0"/>
              <w:jc w:val="both"/>
              <w:rPr>
                <w:sz w:val="24"/>
                <w:szCs w:val="24"/>
                <w:lang w:eastAsia="tr-TR"/>
              </w:rPr>
            </w:pPr>
            <w:r w:rsidRPr="009330C1">
              <w:rPr>
                <w:sz w:val="24"/>
                <w:szCs w:val="24"/>
                <w:lang w:eastAsia="tr-TR"/>
              </w:rPr>
              <w:t>2011</w:t>
            </w:r>
          </w:p>
        </w:tc>
        <w:tc>
          <w:tcPr>
            <w:tcW w:w="1356" w:type="dxa"/>
            <w:vAlign w:val="center"/>
          </w:tcPr>
          <w:p w:rsidR="00DA4A89" w:rsidRPr="009330C1" w:rsidRDefault="00696E7D" w:rsidP="00211856">
            <w:pPr>
              <w:pStyle w:val="GvdeMetniGirintisi3"/>
              <w:ind w:left="0"/>
              <w:jc w:val="both"/>
              <w:rPr>
                <w:sz w:val="22"/>
                <w:lang w:eastAsia="tr-TR"/>
              </w:rPr>
            </w:pPr>
            <w:r w:rsidRPr="009330C1">
              <w:rPr>
                <w:sz w:val="22"/>
                <w:lang w:eastAsia="tr-TR"/>
              </w:rPr>
              <w:t>20 Mayıs</w:t>
            </w:r>
          </w:p>
        </w:tc>
        <w:tc>
          <w:tcPr>
            <w:tcW w:w="1309" w:type="dxa"/>
            <w:vAlign w:val="center"/>
          </w:tcPr>
          <w:p w:rsidR="00DA4A89" w:rsidRPr="009330C1" w:rsidRDefault="00C836F3" w:rsidP="00211856">
            <w:pPr>
              <w:pStyle w:val="GvdeMetniGirintisi3"/>
              <w:ind w:left="0"/>
              <w:jc w:val="both"/>
              <w:rPr>
                <w:sz w:val="22"/>
                <w:lang w:eastAsia="tr-TR"/>
              </w:rPr>
            </w:pPr>
            <w:r w:rsidRPr="009330C1">
              <w:rPr>
                <w:sz w:val="22"/>
                <w:lang w:eastAsia="tr-TR"/>
              </w:rPr>
              <w:t>0,98</w:t>
            </w:r>
          </w:p>
        </w:tc>
        <w:tc>
          <w:tcPr>
            <w:tcW w:w="1389" w:type="dxa"/>
            <w:vAlign w:val="center"/>
          </w:tcPr>
          <w:p w:rsidR="00DA4A89" w:rsidRPr="009330C1" w:rsidRDefault="00696E7D" w:rsidP="00211856">
            <w:pPr>
              <w:pStyle w:val="GvdeMetniGirintisi3"/>
              <w:ind w:left="0"/>
              <w:jc w:val="both"/>
              <w:rPr>
                <w:sz w:val="22"/>
                <w:lang w:eastAsia="tr-TR"/>
              </w:rPr>
            </w:pPr>
            <w:r w:rsidRPr="009330C1">
              <w:rPr>
                <w:sz w:val="22"/>
                <w:lang w:eastAsia="tr-TR"/>
              </w:rPr>
              <w:t>0,12</w:t>
            </w:r>
          </w:p>
        </w:tc>
        <w:tc>
          <w:tcPr>
            <w:tcW w:w="1314" w:type="dxa"/>
            <w:vAlign w:val="center"/>
          </w:tcPr>
          <w:p w:rsidR="00DA4A89" w:rsidRPr="009330C1" w:rsidRDefault="00C836F3" w:rsidP="00211856">
            <w:pPr>
              <w:pStyle w:val="GvdeMetniGirintisi3"/>
              <w:ind w:left="0"/>
              <w:jc w:val="both"/>
              <w:rPr>
                <w:sz w:val="22"/>
                <w:szCs w:val="22"/>
                <w:lang w:eastAsia="tr-TR"/>
              </w:rPr>
            </w:pPr>
            <w:r w:rsidRPr="009330C1">
              <w:rPr>
                <w:sz w:val="22"/>
                <w:szCs w:val="22"/>
                <w:lang w:eastAsia="tr-TR"/>
              </w:rPr>
              <w:t>1,10</w:t>
            </w:r>
          </w:p>
        </w:tc>
        <w:tc>
          <w:tcPr>
            <w:tcW w:w="1309" w:type="dxa"/>
            <w:vAlign w:val="center"/>
          </w:tcPr>
          <w:p w:rsidR="00DA4A89" w:rsidRPr="009330C1" w:rsidRDefault="00B76077" w:rsidP="00211856">
            <w:pPr>
              <w:pStyle w:val="GvdeMetniGirintisi3"/>
              <w:ind w:left="0"/>
              <w:jc w:val="both"/>
              <w:rPr>
                <w:sz w:val="22"/>
                <w:szCs w:val="22"/>
                <w:lang w:eastAsia="tr-TR"/>
              </w:rPr>
            </w:pPr>
            <w:r w:rsidRPr="009330C1">
              <w:rPr>
                <w:sz w:val="22"/>
                <w:szCs w:val="22"/>
                <w:lang w:eastAsia="tr-TR"/>
              </w:rPr>
              <w:t>10,0</w:t>
            </w:r>
          </w:p>
        </w:tc>
      </w:tr>
      <w:tr w:rsidR="00F16137" w:rsidRPr="009330C1" w:rsidTr="00B11C2D">
        <w:trPr>
          <w:jc w:val="center"/>
        </w:trPr>
        <w:tc>
          <w:tcPr>
            <w:tcW w:w="1312" w:type="dxa"/>
            <w:vAlign w:val="center"/>
          </w:tcPr>
          <w:p w:rsidR="00F16137" w:rsidRPr="009330C1" w:rsidRDefault="00F16137" w:rsidP="00211856">
            <w:pPr>
              <w:pStyle w:val="GvdeMetniGirintisi3"/>
              <w:ind w:left="0"/>
              <w:jc w:val="both"/>
              <w:rPr>
                <w:sz w:val="24"/>
                <w:szCs w:val="24"/>
                <w:lang w:eastAsia="tr-TR"/>
              </w:rPr>
            </w:pPr>
            <w:r w:rsidRPr="009330C1">
              <w:rPr>
                <w:sz w:val="24"/>
                <w:szCs w:val="24"/>
                <w:lang w:eastAsia="tr-TR"/>
              </w:rPr>
              <w:t>2012</w:t>
            </w:r>
          </w:p>
        </w:tc>
        <w:tc>
          <w:tcPr>
            <w:tcW w:w="1356" w:type="dxa"/>
            <w:vAlign w:val="center"/>
          </w:tcPr>
          <w:p w:rsidR="00F16137" w:rsidRPr="009330C1" w:rsidRDefault="00EE4320" w:rsidP="00211856">
            <w:pPr>
              <w:pStyle w:val="GvdeMetniGirintisi3"/>
              <w:ind w:left="0"/>
              <w:jc w:val="both"/>
              <w:rPr>
                <w:sz w:val="22"/>
                <w:lang w:eastAsia="tr-TR"/>
              </w:rPr>
            </w:pPr>
            <w:r w:rsidRPr="009330C1">
              <w:rPr>
                <w:sz w:val="22"/>
                <w:lang w:eastAsia="tr-TR"/>
              </w:rPr>
              <w:t>9 Mayıs</w:t>
            </w:r>
          </w:p>
        </w:tc>
        <w:tc>
          <w:tcPr>
            <w:tcW w:w="1309" w:type="dxa"/>
            <w:vAlign w:val="center"/>
          </w:tcPr>
          <w:p w:rsidR="00F16137" w:rsidRPr="009330C1" w:rsidRDefault="00EE4320" w:rsidP="00211856">
            <w:pPr>
              <w:pStyle w:val="GvdeMetniGirintisi3"/>
              <w:ind w:left="0"/>
              <w:jc w:val="both"/>
              <w:rPr>
                <w:sz w:val="22"/>
                <w:lang w:eastAsia="tr-TR"/>
              </w:rPr>
            </w:pPr>
            <w:r w:rsidRPr="009330C1">
              <w:rPr>
                <w:sz w:val="22"/>
                <w:lang w:eastAsia="tr-TR"/>
              </w:rPr>
              <w:t>1,10</w:t>
            </w:r>
          </w:p>
        </w:tc>
        <w:tc>
          <w:tcPr>
            <w:tcW w:w="1389" w:type="dxa"/>
            <w:vAlign w:val="center"/>
          </w:tcPr>
          <w:p w:rsidR="00F16137" w:rsidRPr="009330C1" w:rsidRDefault="00EE4320" w:rsidP="00211856">
            <w:pPr>
              <w:pStyle w:val="GvdeMetniGirintisi3"/>
              <w:ind w:left="0"/>
              <w:jc w:val="both"/>
              <w:rPr>
                <w:sz w:val="22"/>
                <w:lang w:eastAsia="tr-TR"/>
              </w:rPr>
            </w:pPr>
            <w:r w:rsidRPr="009330C1">
              <w:rPr>
                <w:sz w:val="22"/>
                <w:lang w:eastAsia="tr-TR"/>
              </w:rPr>
              <w:t>0,12</w:t>
            </w:r>
          </w:p>
        </w:tc>
        <w:tc>
          <w:tcPr>
            <w:tcW w:w="1314" w:type="dxa"/>
            <w:vAlign w:val="center"/>
          </w:tcPr>
          <w:p w:rsidR="00F16137" w:rsidRPr="009330C1" w:rsidRDefault="00EE4320" w:rsidP="00211856">
            <w:pPr>
              <w:pStyle w:val="GvdeMetniGirintisi3"/>
              <w:ind w:left="0"/>
              <w:jc w:val="both"/>
              <w:rPr>
                <w:sz w:val="22"/>
                <w:szCs w:val="22"/>
                <w:lang w:eastAsia="tr-TR"/>
              </w:rPr>
            </w:pPr>
            <w:r w:rsidRPr="009330C1">
              <w:rPr>
                <w:sz w:val="22"/>
                <w:szCs w:val="22"/>
                <w:lang w:eastAsia="tr-TR"/>
              </w:rPr>
              <w:t>1,22</w:t>
            </w:r>
          </w:p>
        </w:tc>
        <w:tc>
          <w:tcPr>
            <w:tcW w:w="1309" w:type="dxa"/>
            <w:vAlign w:val="center"/>
          </w:tcPr>
          <w:p w:rsidR="00F16137" w:rsidRPr="009330C1" w:rsidRDefault="00FF584F" w:rsidP="00211856">
            <w:pPr>
              <w:pStyle w:val="GvdeMetniGirintisi3"/>
              <w:ind w:left="0"/>
              <w:jc w:val="both"/>
              <w:rPr>
                <w:sz w:val="22"/>
                <w:szCs w:val="22"/>
                <w:lang w:eastAsia="tr-TR"/>
              </w:rPr>
            </w:pPr>
            <w:r w:rsidRPr="009330C1">
              <w:rPr>
                <w:sz w:val="22"/>
                <w:szCs w:val="22"/>
                <w:lang w:eastAsia="tr-TR"/>
              </w:rPr>
              <w:t>11</w:t>
            </w:r>
          </w:p>
        </w:tc>
      </w:tr>
      <w:tr w:rsidR="00AC1EBD" w:rsidRPr="009330C1" w:rsidTr="00B11C2D">
        <w:trPr>
          <w:jc w:val="center"/>
        </w:trPr>
        <w:tc>
          <w:tcPr>
            <w:tcW w:w="1312" w:type="dxa"/>
            <w:vAlign w:val="center"/>
          </w:tcPr>
          <w:p w:rsidR="00AC1EBD" w:rsidRPr="009330C1" w:rsidRDefault="00AC1EBD" w:rsidP="00211856">
            <w:pPr>
              <w:pStyle w:val="GvdeMetniGirintisi3"/>
              <w:ind w:left="0"/>
              <w:jc w:val="both"/>
              <w:rPr>
                <w:sz w:val="24"/>
                <w:szCs w:val="24"/>
                <w:lang w:eastAsia="tr-TR"/>
              </w:rPr>
            </w:pPr>
            <w:r w:rsidRPr="009330C1">
              <w:rPr>
                <w:sz w:val="24"/>
                <w:szCs w:val="24"/>
                <w:lang w:eastAsia="tr-TR"/>
              </w:rPr>
              <w:t>2013</w:t>
            </w:r>
          </w:p>
        </w:tc>
        <w:tc>
          <w:tcPr>
            <w:tcW w:w="1356" w:type="dxa"/>
            <w:vAlign w:val="center"/>
          </w:tcPr>
          <w:p w:rsidR="00AC1EBD" w:rsidRPr="009330C1" w:rsidRDefault="00AC1EBD" w:rsidP="00211856">
            <w:pPr>
              <w:pStyle w:val="GvdeMetniGirintisi3"/>
              <w:ind w:left="0"/>
              <w:jc w:val="both"/>
              <w:rPr>
                <w:sz w:val="22"/>
                <w:lang w:eastAsia="tr-TR"/>
              </w:rPr>
            </w:pPr>
            <w:r w:rsidRPr="009330C1">
              <w:rPr>
                <w:sz w:val="22"/>
                <w:lang w:eastAsia="tr-TR"/>
              </w:rPr>
              <w:t>27 Nisan</w:t>
            </w:r>
          </w:p>
        </w:tc>
        <w:tc>
          <w:tcPr>
            <w:tcW w:w="1309" w:type="dxa"/>
            <w:vAlign w:val="center"/>
          </w:tcPr>
          <w:p w:rsidR="00AC1EBD" w:rsidRPr="009330C1" w:rsidRDefault="00AC1EBD" w:rsidP="00211856">
            <w:pPr>
              <w:pStyle w:val="GvdeMetniGirintisi3"/>
              <w:ind w:left="0"/>
              <w:jc w:val="both"/>
              <w:rPr>
                <w:sz w:val="22"/>
                <w:lang w:eastAsia="tr-TR"/>
              </w:rPr>
            </w:pPr>
            <w:r w:rsidRPr="009330C1">
              <w:rPr>
                <w:sz w:val="22"/>
                <w:lang w:eastAsia="tr-TR"/>
              </w:rPr>
              <w:t>1,23</w:t>
            </w:r>
          </w:p>
        </w:tc>
        <w:tc>
          <w:tcPr>
            <w:tcW w:w="1389" w:type="dxa"/>
            <w:vAlign w:val="center"/>
          </w:tcPr>
          <w:p w:rsidR="00AC1EBD" w:rsidRPr="009330C1" w:rsidRDefault="00AC1EBD" w:rsidP="00211856">
            <w:pPr>
              <w:pStyle w:val="GvdeMetniGirintisi3"/>
              <w:ind w:left="0"/>
              <w:jc w:val="both"/>
              <w:rPr>
                <w:sz w:val="22"/>
                <w:lang w:eastAsia="tr-TR"/>
              </w:rPr>
            </w:pPr>
            <w:r w:rsidRPr="009330C1">
              <w:rPr>
                <w:sz w:val="22"/>
                <w:lang w:eastAsia="tr-TR"/>
              </w:rPr>
              <w:t>0,12</w:t>
            </w:r>
          </w:p>
        </w:tc>
        <w:tc>
          <w:tcPr>
            <w:tcW w:w="1314" w:type="dxa"/>
            <w:vAlign w:val="center"/>
          </w:tcPr>
          <w:p w:rsidR="00AC1EBD" w:rsidRPr="009330C1" w:rsidRDefault="00AC1EBD" w:rsidP="00211856">
            <w:pPr>
              <w:pStyle w:val="GvdeMetniGirintisi3"/>
              <w:ind w:left="0"/>
              <w:jc w:val="both"/>
              <w:rPr>
                <w:sz w:val="22"/>
                <w:szCs w:val="22"/>
                <w:lang w:eastAsia="tr-TR"/>
              </w:rPr>
            </w:pPr>
            <w:r w:rsidRPr="009330C1">
              <w:rPr>
                <w:sz w:val="22"/>
                <w:szCs w:val="22"/>
                <w:lang w:eastAsia="tr-TR"/>
              </w:rPr>
              <w:t>1,35</w:t>
            </w:r>
          </w:p>
        </w:tc>
        <w:tc>
          <w:tcPr>
            <w:tcW w:w="1309" w:type="dxa"/>
            <w:vAlign w:val="center"/>
          </w:tcPr>
          <w:p w:rsidR="00AC1EBD" w:rsidRPr="009330C1" w:rsidRDefault="00AC1EBD" w:rsidP="00211856">
            <w:pPr>
              <w:pStyle w:val="GvdeMetniGirintisi3"/>
              <w:ind w:left="0"/>
              <w:jc w:val="both"/>
              <w:rPr>
                <w:sz w:val="22"/>
                <w:szCs w:val="22"/>
                <w:lang w:eastAsia="tr-TR"/>
              </w:rPr>
            </w:pPr>
            <w:r w:rsidRPr="009330C1">
              <w:rPr>
                <w:sz w:val="22"/>
                <w:szCs w:val="22"/>
                <w:lang w:eastAsia="tr-TR"/>
              </w:rPr>
              <w:t>11</w:t>
            </w:r>
          </w:p>
        </w:tc>
      </w:tr>
    </w:tbl>
    <w:p w:rsidR="00AC1EBD" w:rsidRPr="009330C1" w:rsidRDefault="00E11E69" w:rsidP="00211856">
      <w:pPr>
        <w:jc w:val="both"/>
        <w:rPr>
          <w:b/>
        </w:rPr>
      </w:pPr>
      <w:r w:rsidRPr="009330C1">
        <w:rPr>
          <w:b/>
        </w:rPr>
        <w:tab/>
      </w:r>
    </w:p>
    <w:p w:rsidR="00AC1EBD" w:rsidRPr="009330C1" w:rsidRDefault="00AC1EBD" w:rsidP="00211856">
      <w:pPr>
        <w:jc w:val="both"/>
        <w:rPr>
          <w:b/>
        </w:rPr>
      </w:pPr>
    </w:p>
    <w:p w:rsidR="00D11C9B" w:rsidRPr="009330C1" w:rsidRDefault="00BE389E" w:rsidP="00211856">
      <w:pPr>
        <w:jc w:val="both"/>
        <w:rPr>
          <w:b/>
        </w:rPr>
      </w:pPr>
      <w:r w:rsidRPr="009330C1">
        <w:rPr>
          <w:b/>
        </w:rPr>
        <w:t xml:space="preserve">       </w:t>
      </w:r>
      <w:r w:rsidR="000C31B4">
        <w:rPr>
          <w:b/>
        </w:rPr>
        <w:t xml:space="preserve"> </w:t>
      </w:r>
      <w:r w:rsidRPr="009330C1">
        <w:rPr>
          <w:b/>
        </w:rPr>
        <w:t xml:space="preserve"> </w:t>
      </w:r>
      <w:proofErr w:type="gramStart"/>
      <w:r w:rsidR="00854B42" w:rsidRPr="009330C1">
        <w:rPr>
          <w:b/>
        </w:rPr>
        <w:t>h</w:t>
      </w:r>
      <w:proofErr w:type="gramEnd"/>
      <w:r w:rsidR="00E11E69" w:rsidRPr="009330C1">
        <w:rPr>
          <w:b/>
        </w:rPr>
        <w:t>- Destekleme Pirimi ödemeleri:</w:t>
      </w:r>
    </w:p>
    <w:p w:rsidR="00E11E69" w:rsidRPr="009330C1" w:rsidRDefault="00E11E69" w:rsidP="00211856">
      <w:pPr>
        <w:jc w:val="both"/>
        <w:rPr>
          <w:b/>
        </w:rPr>
      </w:pPr>
    </w:p>
    <w:p w:rsidR="00E11E69" w:rsidRPr="009330C1" w:rsidRDefault="00580D86" w:rsidP="00211856">
      <w:pPr>
        <w:ind w:firstLine="708"/>
        <w:jc w:val="both"/>
      </w:pPr>
      <w:r w:rsidRPr="009330C1">
        <w:t>2003 yılından itibaren çay üreticilerine destekleme pirimi ödenmektedir.</w:t>
      </w:r>
    </w:p>
    <w:p w:rsidR="00580D86" w:rsidRPr="009330C1" w:rsidRDefault="00580D86" w:rsidP="00D40319">
      <w:pPr>
        <w:ind w:firstLine="708"/>
      </w:pPr>
    </w:p>
    <w:p w:rsidR="00580D86" w:rsidRPr="00D40319" w:rsidRDefault="00D40319" w:rsidP="00D40319">
      <w:pPr>
        <w:spacing w:after="120"/>
        <w:ind w:firstLine="709"/>
        <w:rPr>
          <w:b/>
          <w:sz w:val="22"/>
          <w:szCs w:val="22"/>
        </w:rPr>
      </w:pPr>
      <w:r w:rsidRPr="00D40319">
        <w:rPr>
          <w:b/>
          <w:sz w:val="20"/>
          <w:szCs w:val="20"/>
        </w:rPr>
        <w:t xml:space="preserve">     </w:t>
      </w:r>
      <w:r w:rsidRPr="00D40319">
        <w:rPr>
          <w:b/>
          <w:sz w:val="22"/>
          <w:szCs w:val="22"/>
        </w:rPr>
        <w:t>YILLAR</w:t>
      </w:r>
      <w:r w:rsidR="00580D86" w:rsidRPr="00D40319">
        <w:rPr>
          <w:b/>
          <w:sz w:val="22"/>
          <w:szCs w:val="22"/>
        </w:rPr>
        <w:t xml:space="preserve"> İ</w:t>
      </w:r>
      <w:r w:rsidRPr="00D40319">
        <w:rPr>
          <w:b/>
          <w:sz w:val="22"/>
          <w:szCs w:val="22"/>
        </w:rPr>
        <w:t>TİBARİYLE DESTEKLEME PİRİMİ ÖDEMELERİ</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9"/>
        <w:gridCol w:w="1151"/>
        <w:gridCol w:w="1321"/>
        <w:gridCol w:w="1276"/>
        <w:gridCol w:w="1415"/>
        <w:gridCol w:w="1275"/>
        <w:gridCol w:w="1558"/>
      </w:tblGrid>
      <w:tr w:rsidR="00A73C1B" w:rsidRPr="009330C1" w:rsidTr="00BA1544">
        <w:trPr>
          <w:trHeight w:val="375"/>
        </w:trPr>
        <w:tc>
          <w:tcPr>
            <w:tcW w:w="433" w:type="pct"/>
            <w:vMerge w:val="restart"/>
            <w:noWrap/>
            <w:vAlign w:val="center"/>
          </w:tcPr>
          <w:p w:rsidR="00E11E69" w:rsidRPr="009330C1" w:rsidRDefault="00E11E69" w:rsidP="00211856">
            <w:pPr>
              <w:jc w:val="both"/>
              <w:rPr>
                <w:b/>
                <w:lang w:eastAsia="tr-TR"/>
              </w:rPr>
            </w:pPr>
            <w:r w:rsidRPr="009330C1">
              <w:rPr>
                <w:b/>
                <w:lang w:eastAsia="tr-TR"/>
              </w:rPr>
              <w:t>YIL</w:t>
            </w:r>
          </w:p>
          <w:p w:rsidR="00E11E69" w:rsidRPr="009330C1" w:rsidRDefault="00E11E69" w:rsidP="00211856">
            <w:pPr>
              <w:jc w:val="both"/>
              <w:rPr>
                <w:b/>
                <w:lang w:eastAsia="tr-TR"/>
              </w:rPr>
            </w:pPr>
          </w:p>
        </w:tc>
        <w:tc>
          <w:tcPr>
            <w:tcW w:w="657" w:type="pct"/>
            <w:vMerge w:val="restart"/>
            <w:noWrap/>
            <w:vAlign w:val="center"/>
          </w:tcPr>
          <w:p w:rsidR="00E11E69" w:rsidRPr="009330C1" w:rsidRDefault="00E11E69" w:rsidP="00211856">
            <w:pPr>
              <w:jc w:val="both"/>
              <w:rPr>
                <w:b/>
                <w:lang w:eastAsia="tr-TR"/>
              </w:rPr>
            </w:pPr>
            <w:r w:rsidRPr="009330C1">
              <w:rPr>
                <w:b/>
                <w:lang w:eastAsia="tr-TR"/>
              </w:rPr>
              <w:t>Üretici</w:t>
            </w:r>
          </w:p>
          <w:p w:rsidR="00E11E69" w:rsidRPr="009330C1" w:rsidRDefault="00E11E69" w:rsidP="00211856">
            <w:pPr>
              <w:jc w:val="both"/>
              <w:rPr>
                <w:b/>
                <w:lang w:eastAsia="tr-TR"/>
              </w:rPr>
            </w:pPr>
            <w:r w:rsidRPr="009330C1">
              <w:rPr>
                <w:b/>
                <w:lang w:eastAsia="tr-TR"/>
              </w:rPr>
              <w:t>Sayısı</w:t>
            </w:r>
          </w:p>
        </w:tc>
        <w:tc>
          <w:tcPr>
            <w:tcW w:w="2291" w:type="pct"/>
            <w:gridSpan w:val="3"/>
            <w:noWrap/>
          </w:tcPr>
          <w:p w:rsidR="00E11E69" w:rsidRPr="009330C1" w:rsidRDefault="00E11E69" w:rsidP="00211856">
            <w:pPr>
              <w:jc w:val="both"/>
              <w:rPr>
                <w:b/>
                <w:lang w:eastAsia="tr-TR"/>
              </w:rPr>
            </w:pPr>
            <w:r w:rsidRPr="009330C1">
              <w:rPr>
                <w:b/>
                <w:lang w:eastAsia="tr-TR"/>
              </w:rPr>
              <w:t>Çay Miktarı (Ton)</w:t>
            </w:r>
          </w:p>
        </w:tc>
        <w:tc>
          <w:tcPr>
            <w:tcW w:w="728" w:type="pct"/>
            <w:vMerge w:val="restart"/>
            <w:noWrap/>
          </w:tcPr>
          <w:p w:rsidR="00E11E69" w:rsidRPr="009330C1" w:rsidRDefault="00E11E69" w:rsidP="00211856">
            <w:pPr>
              <w:jc w:val="both"/>
              <w:rPr>
                <w:b/>
                <w:lang w:eastAsia="tr-TR"/>
              </w:rPr>
            </w:pPr>
            <w:r w:rsidRPr="009330C1">
              <w:rPr>
                <w:b/>
                <w:lang w:eastAsia="tr-TR"/>
              </w:rPr>
              <w:t>Prim</w:t>
            </w:r>
          </w:p>
          <w:p w:rsidR="00E11E69" w:rsidRPr="009330C1" w:rsidRDefault="00E11E69" w:rsidP="00211856">
            <w:pPr>
              <w:jc w:val="both"/>
              <w:rPr>
                <w:b/>
                <w:lang w:eastAsia="tr-TR"/>
              </w:rPr>
            </w:pPr>
            <w:proofErr w:type="gramStart"/>
            <w:r w:rsidRPr="009330C1">
              <w:rPr>
                <w:b/>
                <w:lang w:eastAsia="tr-TR"/>
              </w:rPr>
              <w:t>miktarı</w:t>
            </w:r>
            <w:proofErr w:type="gramEnd"/>
            <w:r w:rsidRPr="009330C1">
              <w:rPr>
                <w:b/>
                <w:lang w:eastAsia="tr-TR"/>
              </w:rPr>
              <w:t xml:space="preserve"> (Kg/TL)</w:t>
            </w:r>
          </w:p>
        </w:tc>
        <w:tc>
          <w:tcPr>
            <w:tcW w:w="890" w:type="pct"/>
            <w:vMerge w:val="restart"/>
            <w:noWrap/>
          </w:tcPr>
          <w:p w:rsidR="00BA1544" w:rsidRPr="009330C1" w:rsidRDefault="00E11E69" w:rsidP="00211856">
            <w:pPr>
              <w:jc w:val="both"/>
              <w:rPr>
                <w:b/>
                <w:lang w:eastAsia="tr-TR"/>
              </w:rPr>
            </w:pPr>
            <w:r w:rsidRPr="009330C1">
              <w:rPr>
                <w:b/>
                <w:lang w:eastAsia="tr-TR"/>
              </w:rPr>
              <w:t xml:space="preserve">Destekleme </w:t>
            </w:r>
            <w:r w:rsidR="00BA1544" w:rsidRPr="009330C1">
              <w:rPr>
                <w:b/>
                <w:lang w:eastAsia="tr-TR"/>
              </w:rPr>
              <w:t>P</w:t>
            </w:r>
            <w:r w:rsidRPr="009330C1">
              <w:rPr>
                <w:b/>
                <w:lang w:eastAsia="tr-TR"/>
              </w:rPr>
              <w:t>rimi</w:t>
            </w:r>
            <w:r w:rsidR="00BA1544" w:rsidRPr="009330C1">
              <w:rPr>
                <w:b/>
                <w:lang w:eastAsia="tr-TR"/>
              </w:rPr>
              <w:t xml:space="preserve"> </w:t>
            </w:r>
            <w:r w:rsidRPr="009330C1">
              <w:rPr>
                <w:b/>
                <w:lang w:eastAsia="tr-TR"/>
              </w:rPr>
              <w:t>Tutarı</w:t>
            </w:r>
          </w:p>
          <w:p w:rsidR="00E11E69" w:rsidRPr="009330C1" w:rsidRDefault="00E11E69" w:rsidP="00211856">
            <w:pPr>
              <w:jc w:val="both"/>
              <w:rPr>
                <w:b/>
                <w:lang w:eastAsia="tr-TR"/>
              </w:rPr>
            </w:pPr>
            <w:r w:rsidRPr="009330C1">
              <w:rPr>
                <w:b/>
                <w:lang w:eastAsia="tr-TR"/>
              </w:rPr>
              <w:t>(</w:t>
            </w:r>
            <w:r w:rsidR="00BA1544" w:rsidRPr="009330C1">
              <w:rPr>
                <w:b/>
                <w:lang w:eastAsia="tr-TR"/>
              </w:rPr>
              <w:t xml:space="preserve">Bin </w:t>
            </w:r>
            <w:r w:rsidRPr="009330C1">
              <w:rPr>
                <w:b/>
                <w:lang w:eastAsia="tr-TR"/>
              </w:rPr>
              <w:t>TL)</w:t>
            </w:r>
          </w:p>
        </w:tc>
      </w:tr>
      <w:tr w:rsidR="00A73C1B" w:rsidRPr="009330C1" w:rsidTr="00BA1544">
        <w:trPr>
          <w:trHeight w:val="375"/>
        </w:trPr>
        <w:tc>
          <w:tcPr>
            <w:tcW w:w="433" w:type="pct"/>
            <w:vMerge/>
            <w:noWrap/>
          </w:tcPr>
          <w:p w:rsidR="00E11E69" w:rsidRPr="009330C1" w:rsidRDefault="00E11E69" w:rsidP="00211856">
            <w:pPr>
              <w:jc w:val="both"/>
              <w:rPr>
                <w:lang w:eastAsia="tr-TR"/>
              </w:rPr>
            </w:pPr>
          </w:p>
        </w:tc>
        <w:tc>
          <w:tcPr>
            <w:tcW w:w="657" w:type="pct"/>
            <w:vMerge/>
            <w:noWrap/>
          </w:tcPr>
          <w:p w:rsidR="00E11E69" w:rsidRPr="009330C1" w:rsidRDefault="00E11E69" w:rsidP="00211856">
            <w:pPr>
              <w:jc w:val="both"/>
              <w:rPr>
                <w:lang w:eastAsia="tr-TR"/>
              </w:rPr>
            </w:pPr>
          </w:p>
        </w:tc>
        <w:tc>
          <w:tcPr>
            <w:tcW w:w="754" w:type="pct"/>
            <w:noWrap/>
          </w:tcPr>
          <w:p w:rsidR="00E11E69" w:rsidRPr="009330C1" w:rsidRDefault="00E11E69" w:rsidP="00211856">
            <w:pPr>
              <w:jc w:val="both"/>
              <w:rPr>
                <w:b/>
                <w:lang w:eastAsia="tr-TR"/>
              </w:rPr>
            </w:pPr>
            <w:r w:rsidRPr="009330C1">
              <w:rPr>
                <w:b/>
                <w:lang w:eastAsia="tr-TR"/>
              </w:rPr>
              <w:t>Çaykur</w:t>
            </w:r>
          </w:p>
        </w:tc>
        <w:tc>
          <w:tcPr>
            <w:tcW w:w="729" w:type="pct"/>
            <w:noWrap/>
          </w:tcPr>
          <w:p w:rsidR="00E11E69" w:rsidRPr="009330C1" w:rsidRDefault="00E11E69" w:rsidP="00211856">
            <w:pPr>
              <w:jc w:val="both"/>
              <w:rPr>
                <w:b/>
                <w:lang w:eastAsia="tr-TR"/>
              </w:rPr>
            </w:pPr>
            <w:r w:rsidRPr="009330C1">
              <w:rPr>
                <w:b/>
                <w:lang w:eastAsia="tr-TR"/>
              </w:rPr>
              <w:t>Özel</w:t>
            </w:r>
          </w:p>
        </w:tc>
        <w:tc>
          <w:tcPr>
            <w:tcW w:w="808" w:type="pct"/>
            <w:noWrap/>
          </w:tcPr>
          <w:p w:rsidR="00E11E69" w:rsidRPr="009330C1" w:rsidRDefault="00E11E69" w:rsidP="00211856">
            <w:pPr>
              <w:jc w:val="both"/>
              <w:rPr>
                <w:b/>
                <w:lang w:eastAsia="tr-TR"/>
              </w:rPr>
            </w:pPr>
            <w:r w:rsidRPr="009330C1">
              <w:rPr>
                <w:b/>
                <w:lang w:eastAsia="tr-TR"/>
              </w:rPr>
              <w:t>Toplam</w:t>
            </w:r>
          </w:p>
        </w:tc>
        <w:tc>
          <w:tcPr>
            <w:tcW w:w="728" w:type="pct"/>
            <w:vMerge/>
            <w:noWrap/>
          </w:tcPr>
          <w:p w:rsidR="00E11E69" w:rsidRPr="009330C1" w:rsidRDefault="00E11E69" w:rsidP="00211856">
            <w:pPr>
              <w:jc w:val="both"/>
              <w:rPr>
                <w:lang w:eastAsia="tr-TR"/>
              </w:rPr>
            </w:pPr>
          </w:p>
        </w:tc>
        <w:tc>
          <w:tcPr>
            <w:tcW w:w="890" w:type="pct"/>
            <w:vMerge/>
            <w:noWrap/>
          </w:tcPr>
          <w:p w:rsidR="00E11E69" w:rsidRPr="009330C1" w:rsidRDefault="00E11E69" w:rsidP="00211856">
            <w:pPr>
              <w:jc w:val="both"/>
              <w:rPr>
                <w:lang w:eastAsia="tr-TR"/>
              </w:rPr>
            </w:pPr>
          </w:p>
        </w:tc>
      </w:tr>
      <w:tr w:rsidR="00602521" w:rsidRPr="009330C1" w:rsidTr="00BA1544">
        <w:trPr>
          <w:trHeight w:val="375"/>
        </w:trPr>
        <w:tc>
          <w:tcPr>
            <w:tcW w:w="433" w:type="pct"/>
            <w:noWrap/>
          </w:tcPr>
          <w:p w:rsidR="00602521" w:rsidRPr="009330C1" w:rsidRDefault="00602521" w:rsidP="00211856">
            <w:pPr>
              <w:jc w:val="both"/>
              <w:rPr>
                <w:lang w:eastAsia="tr-TR"/>
              </w:rPr>
            </w:pPr>
            <w:r w:rsidRPr="009330C1">
              <w:rPr>
                <w:lang w:eastAsia="tr-TR"/>
              </w:rPr>
              <w:t>2008</w:t>
            </w:r>
          </w:p>
        </w:tc>
        <w:tc>
          <w:tcPr>
            <w:tcW w:w="657" w:type="pct"/>
            <w:noWrap/>
          </w:tcPr>
          <w:p w:rsidR="00602521" w:rsidRPr="009330C1" w:rsidRDefault="00602521" w:rsidP="00211856">
            <w:pPr>
              <w:jc w:val="both"/>
              <w:rPr>
                <w:lang w:eastAsia="tr-TR"/>
              </w:rPr>
            </w:pPr>
            <w:r w:rsidRPr="009330C1">
              <w:rPr>
                <w:lang w:eastAsia="tr-TR"/>
              </w:rPr>
              <w:t>177.753</w:t>
            </w:r>
          </w:p>
        </w:tc>
        <w:tc>
          <w:tcPr>
            <w:tcW w:w="754" w:type="pct"/>
            <w:noWrap/>
          </w:tcPr>
          <w:p w:rsidR="00602521" w:rsidRPr="009330C1" w:rsidRDefault="00602521" w:rsidP="00211856">
            <w:pPr>
              <w:jc w:val="both"/>
              <w:rPr>
                <w:lang w:eastAsia="tr-TR"/>
              </w:rPr>
            </w:pPr>
            <w:r w:rsidRPr="009330C1">
              <w:rPr>
                <w:lang w:eastAsia="tr-TR"/>
              </w:rPr>
              <w:t>647.804</w:t>
            </w:r>
          </w:p>
        </w:tc>
        <w:tc>
          <w:tcPr>
            <w:tcW w:w="729" w:type="pct"/>
            <w:noWrap/>
          </w:tcPr>
          <w:p w:rsidR="00602521" w:rsidRPr="009330C1" w:rsidRDefault="00602521" w:rsidP="00211856">
            <w:pPr>
              <w:jc w:val="both"/>
              <w:rPr>
                <w:lang w:eastAsia="tr-TR"/>
              </w:rPr>
            </w:pPr>
            <w:r w:rsidRPr="009330C1">
              <w:rPr>
                <w:lang w:eastAsia="tr-TR"/>
              </w:rPr>
              <w:t>457.570</w:t>
            </w:r>
          </w:p>
        </w:tc>
        <w:tc>
          <w:tcPr>
            <w:tcW w:w="808" w:type="pct"/>
            <w:noWrap/>
          </w:tcPr>
          <w:p w:rsidR="00602521" w:rsidRPr="009330C1" w:rsidRDefault="00602521" w:rsidP="00211856">
            <w:pPr>
              <w:jc w:val="both"/>
              <w:rPr>
                <w:b/>
                <w:lang w:eastAsia="tr-TR"/>
              </w:rPr>
            </w:pPr>
            <w:r w:rsidRPr="009330C1">
              <w:rPr>
                <w:b/>
                <w:lang w:eastAsia="tr-TR"/>
              </w:rPr>
              <w:t>1.105.374</w:t>
            </w:r>
          </w:p>
        </w:tc>
        <w:tc>
          <w:tcPr>
            <w:tcW w:w="728" w:type="pct"/>
            <w:noWrap/>
          </w:tcPr>
          <w:p w:rsidR="00602521" w:rsidRPr="009330C1" w:rsidRDefault="00602521" w:rsidP="00211856">
            <w:pPr>
              <w:jc w:val="both"/>
              <w:rPr>
                <w:lang w:eastAsia="tr-TR"/>
              </w:rPr>
            </w:pPr>
            <w:r w:rsidRPr="009330C1">
              <w:rPr>
                <w:lang w:eastAsia="tr-TR"/>
              </w:rPr>
              <w:t>0,1017</w:t>
            </w:r>
          </w:p>
        </w:tc>
        <w:tc>
          <w:tcPr>
            <w:tcW w:w="890" w:type="pct"/>
            <w:noWrap/>
          </w:tcPr>
          <w:p w:rsidR="00602521" w:rsidRPr="009330C1" w:rsidRDefault="00602521" w:rsidP="00211856">
            <w:pPr>
              <w:jc w:val="both"/>
              <w:rPr>
                <w:b/>
                <w:lang w:eastAsia="tr-TR"/>
              </w:rPr>
            </w:pPr>
            <w:r w:rsidRPr="009330C1">
              <w:rPr>
                <w:b/>
                <w:lang w:eastAsia="tr-TR"/>
              </w:rPr>
              <w:t>112.41</w:t>
            </w:r>
            <w:r w:rsidR="00BA1544" w:rsidRPr="009330C1">
              <w:rPr>
                <w:b/>
                <w:lang w:eastAsia="tr-TR"/>
              </w:rPr>
              <w:t>7</w:t>
            </w:r>
          </w:p>
        </w:tc>
      </w:tr>
      <w:tr w:rsidR="00602521" w:rsidRPr="009330C1" w:rsidTr="00BA1544">
        <w:trPr>
          <w:trHeight w:val="375"/>
        </w:trPr>
        <w:tc>
          <w:tcPr>
            <w:tcW w:w="433" w:type="pct"/>
            <w:noWrap/>
          </w:tcPr>
          <w:p w:rsidR="00602521" w:rsidRPr="009330C1" w:rsidRDefault="00602521" w:rsidP="00211856">
            <w:pPr>
              <w:jc w:val="both"/>
              <w:rPr>
                <w:lang w:eastAsia="tr-TR"/>
              </w:rPr>
            </w:pPr>
            <w:r w:rsidRPr="009330C1">
              <w:rPr>
                <w:lang w:eastAsia="tr-TR"/>
              </w:rPr>
              <w:t>2009</w:t>
            </w:r>
          </w:p>
        </w:tc>
        <w:tc>
          <w:tcPr>
            <w:tcW w:w="657" w:type="pct"/>
            <w:noWrap/>
          </w:tcPr>
          <w:p w:rsidR="00602521" w:rsidRPr="009330C1" w:rsidRDefault="00602521" w:rsidP="00211856">
            <w:pPr>
              <w:jc w:val="both"/>
              <w:rPr>
                <w:lang w:eastAsia="tr-TR"/>
              </w:rPr>
            </w:pPr>
            <w:r w:rsidRPr="009330C1">
              <w:rPr>
                <w:lang w:eastAsia="tr-TR"/>
              </w:rPr>
              <w:t>178.727</w:t>
            </w:r>
          </w:p>
        </w:tc>
        <w:tc>
          <w:tcPr>
            <w:tcW w:w="754" w:type="pct"/>
            <w:noWrap/>
          </w:tcPr>
          <w:p w:rsidR="00602521" w:rsidRPr="009330C1" w:rsidRDefault="00602521" w:rsidP="00211856">
            <w:pPr>
              <w:jc w:val="both"/>
              <w:rPr>
                <w:lang w:eastAsia="tr-TR"/>
              </w:rPr>
            </w:pPr>
            <w:r w:rsidRPr="009330C1">
              <w:rPr>
                <w:lang w:eastAsia="tr-TR"/>
              </w:rPr>
              <w:t>592.330</w:t>
            </w:r>
          </w:p>
        </w:tc>
        <w:tc>
          <w:tcPr>
            <w:tcW w:w="729" w:type="pct"/>
            <w:noWrap/>
          </w:tcPr>
          <w:p w:rsidR="00602521" w:rsidRPr="009330C1" w:rsidRDefault="00602521" w:rsidP="00211856">
            <w:pPr>
              <w:jc w:val="both"/>
              <w:rPr>
                <w:lang w:eastAsia="tr-TR"/>
              </w:rPr>
            </w:pPr>
            <w:r w:rsidRPr="009330C1">
              <w:rPr>
                <w:lang w:eastAsia="tr-TR"/>
              </w:rPr>
              <w:t>503.384</w:t>
            </w:r>
          </w:p>
        </w:tc>
        <w:tc>
          <w:tcPr>
            <w:tcW w:w="808" w:type="pct"/>
            <w:noWrap/>
          </w:tcPr>
          <w:p w:rsidR="00602521" w:rsidRPr="009330C1" w:rsidRDefault="00602521" w:rsidP="00211856">
            <w:pPr>
              <w:jc w:val="both"/>
              <w:rPr>
                <w:b/>
                <w:lang w:eastAsia="tr-TR"/>
              </w:rPr>
            </w:pPr>
            <w:r w:rsidRPr="009330C1">
              <w:rPr>
                <w:b/>
                <w:lang w:eastAsia="tr-TR"/>
              </w:rPr>
              <w:t>1.095.714</w:t>
            </w:r>
          </w:p>
        </w:tc>
        <w:tc>
          <w:tcPr>
            <w:tcW w:w="728" w:type="pct"/>
            <w:noWrap/>
          </w:tcPr>
          <w:p w:rsidR="00602521" w:rsidRPr="009330C1" w:rsidRDefault="00602521" w:rsidP="00211856">
            <w:pPr>
              <w:jc w:val="both"/>
              <w:rPr>
                <w:lang w:eastAsia="tr-TR"/>
              </w:rPr>
            </w:pPr>
            <w:r w:rsidRPr="009330C1">
              <w:rPr>
                <w:lang w:eastAsia="tr-TR"/>
              </w:rPr>
              <w:t>0,115</w:t>
            </w:r>
          </w:p>
        </w:tc>
        <w:tc>
          <w:tcPr>
            <w:tcW w:w="890" w:type="pct"/>
            <w:noWrap/>
          </w:tcPr>
          <w:p w:rsidR="00602521" w:rsidRPr="009330C1" w:rsidRDefault="00602521" w:rsidP="00211856">
            <w:pPr>
              <w:jc w:val="both"/>
              <w:rPr>
                <w:b/>
                <w:lang w:eastAsia="tr-TR"/>
              </w:rPr>
            </w:pPr>
            <w:r w:rsidRPr="009330C1">
              <w:rPr>
                <w:b/>
                <w:lang w:eastAsia="tr-TR"/>
              </w:rPr>
              <w:t>126.007</w:t>
            </w:r>
          </w:p>
        </w:tc>
      </w:tr>
      <w:tr w:rsidR="00602521" w:rsidRPr="009330C1" w:rsidTr="00BA1544">
        <w:trPr>
          <w:trHeight w:val="375"/>
        </w:trPr>
        <w:tc>
          <w:tcPr>
            <w:tcW w:w="433" w:type="pct"/>
            <w:noWrap/>
          </w:tcPr>
          <w:p w:rsidR="00602521" w:rsidRPr="009330C1" w:rsidRDefault="00602521" w:rsidP="00211856">
            <w:pPr>
              <w:jc w:val="both"/>
              <w:rPr>
                <w:lang w:eastAsia="tr-TR"/>
              </w:rPr>
            </w:pPr>
            <w:r w:rsidRPr="009330C1">
              <w:rPr>
                <w:lang w:eastAsia="tr-TR"/>
              </w:rPr>
              <w:t>2010</w:t>
            </w:r>
          </w:p>
        </w:tc>
        <w:tc>
          <w:tcPr>
            <w:tcW w:w="657" w:type="pct"/>
            <w:noWrap/>
          </w:tcPr>
          <w:p w:rsidR="00602521" w:rsidRPr="009330C1" w:rsidRDefault="00602521" w:rsidP="00211856">
            <w:pPr>
              <w:jc w:val="both"/>
              <w:rPr>
                <w:lang w:eastAsia="tr-TR"/>
              </w:rPr>
            </w:pPr>
            <w:r w:rsidRPr="009330C1">
              <w:rPr>
                <w:lang w:eastAsia="tr-TR"/>
              </w:rPr>
              <w:t>179.12</w:t>
            </w:r>
            <w:r w:rsidR="00D672E5" w:rsidRPr="009330C1">
              <w:rPr>
                <w:lang w:eastAsia="tr-TR"/>
              </w:rPr>
              <w:t>4</w:t>
            </w:r>
          </w:p>
        </w:tc>
        <w:tc>
          <w:tcPr>
            <w:tcW w:w="754" w:type="pct"/>
            <w:noWrap/>
          </w:tcPr>
          <w:p w:rsidR="00602521" w:rsidRPr="009330C1" w:rsidRDefault="00602521" w:rsidP="00211856">
            <w:pPr>
              <w:jc w:val="both"/>
              <w:rPr>
                <w:lang w:eastAsia="tr-TR"/>
              </w:rPr>
            </w:pPr>
            <w:r w:rsidRPr="009330C1">
              <w:rPr>
                <w:lang w:eastAsia="tr-TR"/>
              </w:rPr>
              <w:t>589.286</w:t>
            </w:r>
          </w:p>
        </w:tc>
        <w:tc>
          <w:tcPr>
            <w:tcW w:w="729" w:type="pct"/>
            <w:noWrap/>
          </w:tcPr>
          <w:p w:rsidR="00602521" w:rsidRPr="009330C1" w:rsidRDefault="00D672E5" w:rsidP="00211856">
            <w:pPr>
              <w:jc w:val="both"/>
              <w:rPr>
                <w:lang w:eastAsia="tr-TR"/>
              </w:rPr>
            </w:pPr>
            <w:r w:rsidRPr="009330C1">
              <w:rPr>
                <w:lang w:eastAsia="tr-TR"/>
              </w:rPr>
              <w:t>470.437</w:t>
            </w:r>
          </w:p>
        </w:tc>
        <w:tc>
          <w:tcPr>
            <w:tcW w:w="808" w:type="pct"/>
            <w:noWrap/>
          </w:tcPr>
          <w:p w:rsidR="00602521" w:rsidRPr="009330C1" w:rsidRDefault="00D672E5" w:rsidP="00211856">
            <w:pPr>
              <w:jc w:val="both"/>
              <w:rPr>
                <w:b/>
                <w:lang w:eastAsia="tr-TR"/>
              </w:rPr>
            </w:pPr>
            <w:r w:rsidRPr="009330C1">
              <w:rPr>
                <w:b/>
                <w:lang w:eastAsia="tr-TR"/>
              </w:rPr>
              <w:t>1.059</w:t>
            </w:r>
            <w:r w:rsidR="00602521" w:rsidRPr="009330C1">
              <w:rPr>
                <w:b/>
                <w:lang w:eastAsia="tr-TR"/>
              </w:rPr>
              <w:t>.</w:t>
            </w:r>
            <w:r w:rsidRPr="009330C1">
              <w:rPr>
                <w:b/>
                <w:lang w:eastAsia="tr-TR"/>
              </w:rPr>
              <w:t>723</w:t>
            </w:r>
          </w:p>
        </w:tc>
        <w:tc>
          <w:tcPr>
            <w:tcW w:w="728" w:type="pct"/>
            <w:noWrap/>
          </w:tcPr>
          <w:p w:rsidR="00602521" w:rsidRPr="009330C1" w:rsidRDefault="00602521" w:rsidP="00211856">
            <w:pPr>
              <w:jc w:val="both"/>
              <w:rPr>
                <w:lang w:eastAsia="tr-TR"/>
              </w:rPr>
            </w:pPr>
            <w:r w:rsidRPr="009330C1">
              <w:rPr>
                <w:lang w:eastAsia="tr-TR"/>
              </w:rPr>
              <w:t>0,115</w:t>
            </w:r>
          </w:p>
        </w:tc>
        <w:tc>
          <w:tcPr>
            <w:tcW w:w="890" w:type="pct"/>
            <w:noWrap/>
          </w:tcPr>
          <w:p w:rsidR="00602521" w:rsidRPr="009330C1" w:rsidRDefault="00D672E5" w:rsidP="00211856">
            <w:pPr>
              <w:jc w:val="both"/>
              <w:rPr>
                <w:b/>
                <w:lang w:eastAsia="tr-TR"/>
              </w:rPr>
            </w:pPr>
            <w:r w:rsidRPr="009330C1">
              <w:rPr>
                <w:b/>
                <w:lang w:eastAsia="tr-TR"/>
              </w:rPr>
              <w:t>148.465</w:t>
            </w:r>
          </w:p>
        </w:tc>
      </w:tr>
      <w:tr w:rsidR="00D672E5" w:rsidRPr="009330C1" w:rsidTr="00BA1544">
        <w:trPr>
          <w:trHeight w:val="375"/>
        </w:trPr>
        <w:tc>
          <w:tcPr>
            <w:tcW w:w="433" w:type="pct"/>
            <w:noWrap/>
          </w:tcPr>
          <w:p w:rsidR="00D672E5" w:rsidRPr="009330C1" w:rsidRDefault="00D672E5" w:rsidP="00211856">
            <w:pPr>
              <w:jc w:val="both"/>
              <w:rPr>
                <w:lang w:eastAsia="tr-TR"/>
              </w:rPr>
            </w:pPr>
            <w:r w:rsidRPr="009330C1">
              <w:rPr>
                <w:lang w:eastAsia="tr-TR"/>
              </w:rPr>
              <w:t>2011</w:t>
            </w:r>
          </w:p>
        </w:tc>
        <w:tc>
          <w:tcPr>
            <w:tcW w:w="657" w:type="pct"/>
            <w:noWrap/>
          </w:tcPr>
          <w:p w:rsidR="00D672E5" w:rsidRPr="009330C1" w:rsidRDefault="00D672E5" w:rsidP="00211856">
            <w:pPr>
              <w:jc w:val="both"/>
              <w:rPr>
                <w:lang w:eastAsia="tr-TR"/>
              </w:rPr>
            </w:pPr>
            <w:r w:rsidRPr="009330C1">
              <w:rPr>
                <w:lang w:eastAsia="tr-TR"/>
              </w:rPr>
              <w:t>183.188</w:t>
            </w:r>
          </w:p>
        </w:tc>
        <w:tc>
          <w:tcPr>
            <w:tcW w:w="754" w:type="pct"/>
            <w:noWrap/>
          </w:tcPr>
          <w:p w:rsidR="00D672E5" w:rsidRPr="009330C1" w:rsidRDefault="00D672E5" w:rsidP="00211856">
            <w:pPr>
              <w:jc w:val="both"/>
              <w:rPr>
                <w:lang w:eastAsia="tr-TR"/>
              </w:rPr>
            </w:pPr>
            <w:r w:rsidRPr="009330C1">
              <w:rPr>
                <w:lang w:eastAsia="tr-TR"/>
              </w:rPr>
              <w:t>652.024</w:t>
            </w:r>
          </w:p>
        </w:tc>
        <w:tc>
          <w:tcPr>
            <w:tcW w:w="729" w:type="pct"/>
            <w:noWrap/>
          </w:tcPr>
          <w:p w:rsidR="00D672E5" w:rsidRPr="009330C1" w:rsidRDefault="00D672E5" w:rsidP="00211856">
            <w:pPr>
              <w:jc w:val="both"/>
              <w:rPr>
                <w:lang w:eastAsia="tr-TR"/>
              </w:rPr>
            </w:pPr>
            <w:r w:rsidRPr="009330C1">
              <w:rPr>
                <w:lang w:eastAsia="tr-TR"/>
              </w:rPr>
              <w:t>573.195</w:t>
            </w:r>
          </w:p>
        </w:tc>
        <w:tc>
          <w:tcPr>
            <w:tcW w:w="808" w:type="pct"/>
            <w:noWrap/>
          </w:tcPr>
          <w:p w:rsidR="00D672E5" w:rsidRPr="009330C1" w:rsidRDefault="00D672E5" w:rsidP="00211856">
            <w:pPr>
              <w:jc w:val="both"/>
              <w:rPr>
                <w:b/>
                <w:lang w:eastAsia="tr-TR"/>
              </w:rPr>
            </w:pPr>
            <w:r w:rsidRPr="009330C1">
              <w:rPr>
                <w:b/>
                <w:lang w:eastAsia="tr-TR"/>
              </w:rPr>
              <w:t>1.225.219</w:t>
            </w:r>
          </w:p>
        </w:tc>
        <w:tc>
          <w:tcPr>
            <w:tcW w:w="728" w:type="pct"/>
            <w:noWrap/>
          </w:tcPr>
          <w:p w:rsidR="00D672E5" w:rsidRPr="009330C1" w:rsidRDefault="00D672E5" w:rsidP="00211856">
            <w:pPr>
              <w:jc w:val="both"/>
              <w:rPr>
                <w:lang w:eastAsia="tr-TR"/>
              </w:rPr>
            </w:pPr>
            <w:r w:rsidRPr="009330C1">
              <w:rPr>
                <w:lang w:eastAsia="tr-TR"/>
              </w:rPr>
              <w:t>0,120</w:t>
            </w:r>
          </w:p>
        </w:tc>
        <w:tc>
          <w:tcPr>
            <w:tcW w:w="890" w:type="pct"/>
            <w:noWrap/>
          </w:tcPr>
          <w:p w:rsidR="00D672E5" w:rsidRPr="009330C1" w:rsidRDefault="00D672E5" w:rsidP="00211856">
            <w:pPr>
              <w:jc w:val="both"/>
              <w:rPr>
                <w:b/>
                <w:lang w:eastAsia="tr-TR"/>
              </w:rPr>
            </w:pPr>
            <w:r w:rsidRPr="009330C1">
              <w:rPr>
                <w:b/>
                <w:lang w:eastAsia="tr-TR"/>
              </w:rPr>
              <w:t>147.026</w:t>
            </w:r>
          </w:p>
        </w:tc>
      </w:tr>
      <w:tr w:rsidR="00132D0F" w:rsidRPr="009330C1" w:rsidTr="00BA1544">
        <w:trPr>
          <w:trHeight w:val="375"/>
        </w:trPr>
        <w:tc>
          <w:tcPr>
            <w:tcW w:w="433" w:type="pct"/>
            <w:noWrap/>
          </w:tcPr>
          <w:p w:rsidR="00132D0F" w:rsidRPr="009330C1" w:rsidRDefault="00132D0F" w:rsidP="00211856">
            <w:pPr>
              <w:jc w:val="both"/>
              <w:rPr>
                <w:lang w:eastAsia="tr-TR"/>
              </w:rPr>
            </w:pPr>
            <w:r w:rsidRPr="009330C1">
              <w:rPr>
                <w:lang w:eastAsia="tr-TR"/>
              </w:rPr>
              <w:t>2012</w:t>
            </w:r>
          </w:p>
        </w:tc>
        <w:tc>
          <w:tcPr>
            <w:tcW w:w="657" w:type="pct"/>
            <w:noWrap/>
          </w:tcPr>
          <w:p w:rsidR="00132D0F" w:rsidRPr="009330C1" w:rsidRDefault="00132D0F" w:rsidP="00211856">
            <w:pPr>
              <w:jc w:val="both"/>
              <w:rPr>
                <w:lang w:eastAsia="tr-TR"/>
              </w:rPr>
            </w:pPr>
            <w:r w:rsidRPr="009330C1">
              <w:rPr>
                <w:lang w:eastAsia="tr-TR"/>
              </w:rPr>
              <w:t>185.372</w:t>
            </w:r>
          </w:p>
        </w:tc>
        <w:tc>
          <w:tcPr>
            <w:tcW w:w="754" w:type="pct"/>
            <w:noWrap/>
          </w:tcPr>
          <w:p w:rsidR="00132D0F" w:rsidRPr="009330C1" w:rsidRDefault="00132D0F" w:rsidP="00211856">
            <w:pPr>
              <w:jc w:val="both"/>
              <w:rPr>
                <w:lang w:eastAsia="tr-TR"/>
              </w:rPr>
            </w:pPr>
            <w:r w:rsidRPr="009330C1">
              <w:rPr>
                <w:lang w:eastAsia="tr-TR"/>
              </w:rPr>
              <w:t>654.160</w:t>
            </w:r>
          </w:p>
        </w:tc>
        <w:tc>
          <w:tcPr>
            <w:tcW w:w="729" w:type="pct"/>
            <w:noWrap/>
          </w:tcPr>
          <w:p w:rsidR="00132D0F" w:rsidRPr="009330C1" w:rsidRDefault="00132D0F" w:rsidP="00211856">
            <w:pPr>
              <w:jc w:val="both"/>
              <w:rPr>
                <w:lang w:eastAsia="tr-TR"/>
              </w:rPr>
            </w:pPr>
            <w:r w:rsidRPr="009330C1">
              <w:rPr>
                <w:lang w:eastAsia="tr-TR"/>
              </w:rPr>
              <w:t>488.611</w:t>
            </w:r>
          </w:p>
        </w:tc>
        <w:tc>
          <w:tcPr>
            <w:tcW w:w="808" w:type="pct"/>
            <w:noWrap/>
          </w:tcPr>
          <w:p w:rsidR="00132D0F" w:rsidRPr="009330C1" w:rsidRDefault="00132D0F" w:rsidP="00211856">
            <w:pPr>
              <w:jc w:val="both"/>
              <w:rPr>
                <w:b/>
                <w:lang w:eastAsia="tr-TR"/>
              </w:rPr>
            </w:pPr>
            <w:r w:rsidRPr="009330C1">
              <w:rPr>
                <w:b/>
                <w:lang w:eastAsia="tr-TR"/>
              </w:rPr>
              <w:t>1.142.771</w:t>
            </w:r>
          </w:p>
        </w:tc>
        <w:tc>
          <w:tcPr>
            <w:tcW w:w="728" w:type="pct"/>
            <w:noWrap/>
          </w:tcPr>
          <w:p w:rsidR="00132D0F" w:rsidRPr="009330C1" w:rsidRDefault="00132D0F" w:rsidP="00211856">
            <w:pPr>
              <w:jc w:val="both"/>
              <w:rPr>
                <w:lang w:eastAsia="tr-TR"/>
              </w:rPr>
            </w:pPr>
            <w:r w:rsidRPr="009330C1">
              <w:rPr>
                <w:lang w:eastAsia="tr-TR"/>
              </w:rPr>
              <w:t>0,120</w:t>
            </w:r>
          </w:p>
        </w:tc>
        <w:tc>
          <w:tcPr>
            <w:tcW w:w="890" w:type="pct"/>
            <w:noWrap/>
          </w:tcPr>
          <w:p w:rsidR="00132D0F" w:rsidRPr="009330C1" w:rsidRDefault="00132D0F" w:rsidP="00211856">
            <w:pPr>
              <w:jc w:val="both"/>
              <w:rPr>
                <w:b/>
                <w:lang w:eastAsia="tr-TR"/>
              </w:rPr>
            </w:pPr>
            <w:r w:rsidRPr="009330C1">
              <w:rPr>
                <w:b/>
                <w:lang w:eastAsia="tr-TR"/>
              </w:rPr>
              <w:t>137.133</w:t>
            </w:r>
          </w:p>
        </w:tc>
      </w:tr>
      <w:tr w:rsidR="005D70C5" w:rsidRPr="009330C1" w:rsidTr="00BA1544">
        <w:trPr>
          <w:trHeight w:val="375"/>
        </w:trPr>
        <w:tc>
          <w:tcPr>
            <w:tcW w:w="433" w:type="pct"/>
            <w:noWrap/>
          </w:tcPr>
          <w:p w:rsidR="005D70C5" w:rsidRPr="009330C1" w:rsidRDefault="005D70C5" w:rsidP="00211856">
            <w:pPr>
              <w:jc w:val="both"/>
              <w:rPr>
                <w:lang w:eastAsia="tr-TR"/>
              </w:rPr>
            </w:pPr>
            <w:r w:rsidRPr="009330C1">
              <w:rPr>
                <w:lang w:eastAsia="tr-TR"/>
              </w:rPr>
              <w:t>2013</w:t>
            </w:r>
          </w:p>
        </w:tc>
        <w:tc>
          <w:tcPr>
            <w:tcW w:w="657" w:type="pct"/>
            <w:noWrap/>
          </w:tcPr>
          <w:p w:rsidR="005D70C5" w:rsidRPr="009330C1" w:rsidRDefault="009F10BD" w:rsidP="00211856">
            <w:pPr>
              <w:jc w:val="both"/>
              <w:rPr>
                <w:lang w:eastAsia="tr-TR"/>
              </w:rPr>
            </w:pPr>
            <w:r w:rsidRPr="009330C1">
              <w:rPr>
                <w:lang w:eastAsia="tr-TR"/>
              </w:rPr>
              <w:t>186.606</w:t>
            </w:r>
          </w:p>
        </w:tc>
        <w:tc>
          <w:tcPr>
            <w:tcW w:w="754" w:type="pct"/>
            <w:noWrap/>
          </w:tcPr>
          <w:p w:rsidR="005D70C5" w:rsidRPr="009330C1" w:rsidRDefault="009F10BD" w:rsidP="00211856">
            <w:pPr>
              <w:jc w:val="both"/>
              <w:rPr>
                <w:lang w:eastAsia="tr-TR"/>
              </w:rPr>
            </w:pPr>
            <w:r w:rsidRPr="009330C1">
              <w:rPr>
                <w:lang w:eastAsia="tr-TR"/>
              </w:rPr>
              <w:t>671.072</w:t>
            </w:r>
          </w:p>
        </w:tc>
        <w:tc>
          <w:tcPr>
            <w:tcW w:w="729" w:type="pct"/>
            <w:noWrap/>
          </w:tcPr>
          <w:p w:rsidR="005D70C5" w:rsidRPr="009330C1" w:rsidRDefault="009F10BD" w:rsidP="00211856">
            <w:pPr>
              <w:jc w:val="both"/>
              <w:rPr>
                <w:lang w:eastAsia="tr-TR"/>
              </w:rPr>
            </w:pPr>
            <w:r w:rsidRPr="009330C1">
              <w:rPr>
                <w:lang w:eastAsia="tr-TR"/>
              </w:rPr>
              <w:t>494.495</w:t>
            </w:r>
          </w:p>
        </w:tc>
        <w:tc>
          <w:tcPr>
            <w:tcW w:w="808" w:type="pct"/>
            <w:noWrap/>
          </w:tcPr>
          <w:p w:rsidR="005D70C5" w:rsidRPr="009330C1" w:rsidRDefault="009F10BD" w:rsidP="00211856">
            <w:pPr>
              <w:jc w:val="both"/>
              <w:rPr>
                <w:b/>
                <w:lang w:eastAsia="tr-TR"/>
              </w:rPr>
            </w:pPr>
            <w:r w:rsidRPr="009330C1">
              <w:rPr>
                <w:b/>
                <w:lang w:eastAsia="tr-TR"/>
              </w:rPr>
              <w:t>1.165.517</w:t>
            </w:r>
          </w:p>
        </w:tc>
        <w:tc>
          <w:tcPr>
            <w:tcW w:w="728" w:type="pct"/>
            <w:noWrap/>
          </w:tcPr>
          <w:p w:rsidR="005D70C5" w:rsidRPr="009330C1" w:rsidRDefault="009F10BD" w:rsidP="00211856">
            <w:pPr>
              <w:jc w:val="both"/>
              <w:rPr>
                <w:lang w:eastAsia="tr-TR"/>
              </w:rPr>
            </w:pPr>
            <w:r w:rsidRPr="009330C1">
              <w:rPr>
                <w:lang w:eastAsia="tr-TR"/>
              </w:rPr>
              <w:t>0,120</w:t>
            </w:r>
          </w:p>
        </w:tc>
        <w:tc>
          <w:tcPr>
            <w:tcW w:w="890" w:type="pct"/>
            <w:noWrap/>
          </w:tcPr>
          <w:p w:rsidR="005D70C5" w:rsidRPr="009330C1" w:rsidRDefault="009F10BD" w:rsidP="00211856">
            <w:pPr>
              <w:jc w:val="both"/>
              <w:rPr>
                <w:b/>
                <w:lang w:eastAsia="tr-TR"/>
              </w:rPr>
            </w:pPr>
            <w:r w:rsidRPr="009330C1">
              <w:rPr>
                <w:b/>
                <w:lang w:eastAsia="tr-TR"/>
              </w:rPr>
              <w:t>139.868</w:t>
            </w:r>
          </w:p>
        </w:tc>
      </w:tr>
    </w:tbl>
    <w:p w:rsidR="00823972" w:rsidRPr="009330C1" w:rsidRDefault="00823972" w:rsidP="00211856">
      <w:pPr>
        <w:jc w:val="both"/>
      </w:pPr>
    </w:p>
    <w:p w:rsidR="00823972" w:rsidRPr="009330C1" w:rsidRDefault="00823972" w:rsidP="00211856">
      <w:pPr>
        <w:jc w:val="both"/>
        <w:rPr>
          <w:sz w:val="20"/>
          <w:szCs w:val="20"/>
        </w:rPr>
      </w:pPr>
      <w:r w:rsidRPr="009330C1">
        <w:rPr>
          <w:sz w:val="20"/>
          <w:szCs w:val="20"/>
        </w:rPr>
        <w:t xml:space="preserve">   </w:t>
      </w:r>
      <w:r w:rsidR="00756A23" w:rsidRPr="009330C1">
        <w:rPr>
          <w:sz w:val="20"/>
          <w:szCs w:val="20"/>
        </w:rPr>
        <w:t xml:space="preserve">Not: </w:t>
      </w:r>
      <w:r w:rsidR="0050717B" w:rsidRPr="009330C1">
        <w:rPr>
          <w:sz w:val="20"/>
          <w:szCs w:val="20"/>
        </w:rPr>
        <w:t>Y</w:t>
      </w:r>
      <w:r w:rsidR="00756A23" w:rsidRPr="009330C1">
        <w:rPr>
          <w:sz w:val="20"/>
          <w:szCs w:val="20"/>
        </w:rPr>
        <w:t>ıl boyunca üreticilerden satın alınan yaş çay ürün</w:t>
      </w:r>
      <w:r w:rsidR="0050717B" w:rsidRPr="009330C1">
        <w:rPr>
          <w:sz w:val="20"/>
          <w:szCs w:val="20"/>
        </w:rPr>
        <w:t>ünün destekleme bedeli</w:t>
      </w:r>
      <w:r w:rsidR="00756A23" w:rsidRPr="009330C1">
        <w:rPr>
          <w:sz w:val="20"/>
          <w:szCs w:val="20"/>
        </w:rPr>
        <w:t xml:space="preserve">, takip eden yıl </w:t>
      </w:r>
    </w:p>
    <w:p w:rsidR="00823972" w:rsidRPr="009330C1" w:rsidRDefault="00756A23" w:rsidP="00211856">
      <w:pPr>
        <w:jc w:val="both"/>
      </w:pPr>
      <w:proofErr w:type="gramStart"/>
      <w:r w:rsidRPr="009330C1">
        <w:rPr>
          <w:sz w:val="20"/>
          <w:szCs w:val="20"/>
        </w:rPr>
        <w:t>içerisinde</w:t>
      </w:r>
      <w:proofErr w:type="gramEnd"/>
      <w:r w:rsidRPr="009330C1">
        <w:rPr>
          <w:sz w:val="20"/>
          <w:szCs w:val="20"/>
        </w:rPr>
        <w:t xml:space="preserve"> Bakanlar Kurulu Kararı ile üreticilere ödenmektedir</w:t>
      </w:r>
      <w:r w:rsidR="00F66F23" w:rsidRPr="009330C1">
        <w:rPr>
          <w:sz w:val="20"/>
          <w:szCs w:val="20"/>
        </w:rPr>
        <w:t>.</w:t>
      </w:r>
    </w:p>
    <w:p w:rsidR="00823972" w:rsidRPr="009330C1" w:rsidRDefault="00823972" w:rsidP="00211856">
      <w:pPr>
        <w:jc w:val="both"/>
      </w:pPr>
    </w:p>
    <w:p w:rsidR="00823972" w:rsidRPr="009330C1" w:rsidRDefault="00823972" w:rsidP="00211856">
      <w:pPr>
        <w:ind w:firstLine="708"/>
        <w:jc w:val="both"/>
        <w:rPr>
          <w:b/>
        </w:rPr>
      </w:pPr>
    </w:p>
    <w:p w:rsidR="009757F1" w:rsidRDefault="00854B42" w:rsidP="00211856">
      <w:pPr>
        <w:ind w:firstLine="708"/>
        <w:jc w:val="both"/>
        <w:rPr>
          <w:b/>
        </w:rPr>
      </w:pPr>
      <w:proofErr w:type="gramStart"/>
      <w:r w:rsidRPr="009330C1">
        <w:rPr>
          <w:b/>
        </w:rPr>
        <w:t>ı</w:t>
      </w:r>
      <w:proofErr w:type="gramEnd"/>
      <w:r w:rsidR="005C4E19" w:rsidRPr="009330C1">
        <w:rPr>
          <w:b/>
        </w:rPr>
        <w:t>-</w:t>
      </w:r>
      <w:r w:rsidR="00E7182E" w:rsidRPr="009330C1">
        <w:rPr>
          <w:b/>
        </w:rPr>
        <w:t xml:space="preserve"> </w:t>
      </w:r>
      <w:proofErr w:type="spellStart"/>
      <w:r w:rsidR="00E47DB2" w:rsidRPr="009330C1">
        <w:rPr>
          <w:b/>
        </w:rPr>
        <w:t>Çaykur’un</w:t>
      </w:r>
      <w:proofErr w:type="spellEnd"/>
      <w:r w:rsidR="00E47DB2" w:rsidRPr="009330C1">
        <w:rPr>
          <w:b/>
        </w:rPr>
        <w:t xml:space="preserve"> </w:t>
      </w:r>
      <w:r w:rsidR="00E7182E" w:rsidRPr="009330C1">
        <w:rPr>
          <w:b/>
        </w:rPr>
        <w:t xml:space="preserve">Yaş Çay </w:t>
      </w:r>
      <w:r w:rsidR="005B5FFD" w:rsidRPr="009330C1">
        <w:rPr>
          <w:b/>
        </w:rPr>
        <w:t xml:space="preserve">Ürünü </w:t>
      </w:r>
      <w:r w:rsidR="00E7182E" w:rsidRPr="009330C1">
        <w:rPr>
          <w:b/>
        </w:rPr>
        <w:t>Ödemeleri</w:t>
      </w:r>
      <w:r w:rsidR="005C4E19" w:rsidRPr="009330C1">
        <w:rPr>
          <w:b/>
        </w:rPr>
        <w:t>:</w:t>
      </w:r>
    </w:p>
    <w:p w:rsidR="00BB161C" w:rsidRDefault="00BB161C" w:rsidP="00211856">
      <w:pPr>
        <w:ind w:firstLine="708"/>
        <w:jc w:val="both"/>
        <w:rPr>
          <w:b/>
        </w:rPr>
      </w:pPr>
    </w:p>
    <w:p w:rsidR="005C0FE5" w:rsidRDefault="00BB161C" w:rsidP="00211856">
      <w:pPr>
        <w:ind w:firstLine="708"/>
        <w:jc w:val="both"/>
      </w:pPr>
      <w:proofErr w:type="spellStart"/>
      <w:r w:rsidRPr="009330C1">
        <w:t>Çaykur</w:t>
      </w:r>
      <w:proofErr w:type="spellEnd"/>
      <w:r w:rsidRPr="009330C1">
        <w:t xml:space="preserve"> tarafından 2012 yılı yaş çay kampanyasında üreticilerden satın alınan 655.285 ton yaş çay yaprağının ürün bedeli olan toplam 720.813 bin </w:t>
      </w:r>
      <w:proofErr w:type="gramStart"/>
      <w:r w:rsidRPr="009330C1">
        <w:t>TL’nin  ödemelerine</w:t>
      </w:r>
      <w:proofErr w:type="gramEnd"/>
      <w:r w:rsidRPr="009330C1">
        <w:t xml:space="preserve"> 11 Haziran 2012 tarihinde başlanmış olup 23 Ekim 2012 tarihinde tamamlanmıştır.</w:t>
      </w:r>
    </w:p>
    <w:p w:rsidR="005C0FE5" w:rsidRDefault="005C0FE5" w:rsidP="00211856">
      <w:pPr>
        <w:ind w:firstLine="708"/>
        <w:jc w:val="both"/>
      </w:pPr>
    </w:p>
    <w:p w:rsidR="005C0FE5" w:rsidRDefault="005C0FE5" w:rsidP="00211856">
      <w:pPr>
        <w:ind w:firstLine="708"/>
        <w:jc w:val="both"/>
      </w:pPr>
    </w:p>
    <w:p w:rsidR="005C0FE5" w:rsidRDefault="005C0FE5" w:rsidP="00211856">
      <w:pPr>
        <w:ind w:firstLine="708"/>
        <w:jc w:val="both"/>
      </w:pPr>
    </w:p>
    <w:p w:rsidR="005C0FE5" w:rsidRPr="009330C1" w:rsidRDefault="005C0FE5" w:rsidP="00211856">
      <w:pPr>
        <w:ind w:firstLine="708"/>
        <w:jc w:val="both"/>
        <w:rPr>
          <w:b/>
          <w:bCs/>
          <w:sz w:val="22"/>
        </w:rPr>
      </w:pPr>
    </w:p>
    <w:p w:rsidR="00B02979" w:rsidRPr="009330C1" w:rsidRDefault="00B02979" w:rsidP="00D40319">
      <w:pPr>
        <w:ind w:firstLine="708"/>
        <w:jc w:val="center"/>
        <w:rPr>
          <w:b/>
          <w:bCs/>
          <w:sz w:val="22"/>
        </w:rPr>
      </w:pPr>
      <w:r w:rsidRPr="009330C1">
        <w:rPr>
          <w:b/>
          <w:bCs/>
          <w:sz w:val="22"/>
        </w:rPr>
        <w:lastRenderedPageBreak/>
        <w:t>2012 YILI YAŞ ÇAY ALIM VE ÖDEMELERİ</w:t>
      </w:r>
    </w:p>
    <w:p w:rsidR="00FD579E" w:rsidRPr="009330C1" w:rsidRDefault="00FD579E" w:rsidP="00D40319">
      <w:pPr>
        <w:ind w:firstLine="708"/>
        <w:jc w:val="center"/>
        <w:rPr>
          <w:b/>
          <w:bCs/>
          <w:sz w:val="22"/>
        </w:rPr>
      </w:pPr>
    </w:p>
    <w:tbl>
      <w:tblPr>
        <w:tblW w:w="94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96"/>
        <w:gridCol w:w="858"/>
        <w:gridCol w:w="1200"/>
        <w:gridCol w:w="1100"/>
        <w:gridCol w:w="1100"/>
        <w:gridCol w:w="1242"/>
        <w:gridCol w:w="1430"/>
        <w:gridCol w:w="828"/>
      </w:tblGrid>
      <w:tr w:rsidR="00B02979" w:rsidRPr="009330C1" w:rsidTr="00EC2000">
        <w:trPr>
          <w:cantSplit/>
          <w:trHeight w:val="360"/>
          <w:jc w:val="center"/>
        </w:trPr>
        <w:tc>
          <w:tcPr>
            <w:tcW w:w="1696" w:type="dxa"/>
            <w:vMerge w:val="restart"/>
          </w:tcPr>
          <w:p w:rsidR="00B02979" w:rsidRPr="009330C1" w:rsidRDefault="00B02979" w:rsidP="00211856">
            <w:pPr>
              <w:jc w:val="both"/>
              <w:rPr>
                <w:b/>
              </w:rPr>
            </w:pPr>
          </w:p>
          <w:p w:rsidR="00B02979" w:rsidRPr="009330C1" w:rsidRDefault="00B02979" w:rsidP="00211856">
            <w:pPr>
              <w:jc w:val="both"/>
              <w:rPr>
                <w:b/>
              </w:rPr>
            </w:pPr>
            <w:r w:rsidRPr="009330C1">
              <w:rPr>
                <w:b/>
                <w:sz w:val="22"/>
              </w:rPr>
              <w:t>Sürgün Dönemleri</w:t>
            </w:r>
          </w:p>
        </w:tc>
        <w:tc>
          <w:tcPr>
            <w:tcW w:w="2058" w:type="dxa"/>
            <w:gridSpan w:val="2"/>
          </w:tcPr>
          <w:p w:rsidR="00B02979" w:rsidRPr="009330C1" w:rsidRDefault="00B02979" w:rsidP="00211856">
            <w:pPr>
              <w:jc w:val="both"/>
              <w:rPr>
                <w:b/>
              </w:rPr>
            </w:pPr>
            <w:r w:rsidRPr="009330C1">
              <w:rPr>
                <w:b/>
                <w:sz w:val="22"/>
              </w:rPr>
              <w:t>ALIMLAR</w:t>
            </w:r>
          </w:p>
        </w:tc>
        <w:tc>
          <w:tcPr>
            <w:tcW w:w="2200" w:type="dxa"/>
            <w:gridSpan w:val="2"/>
          </w:tcPr>
          <w:p w:rsidR="00B02979" w:rsidRPr="009330C1" w:rsidRDefault="00B02979" w:rsidP="00211856">
            <w:pPr>
              <w:jc w:val="both"/>
              <w:rPr>
                <w:b/>
              </w:rPr>
            </w:pPr>
            <w:r w:rsidRPr="009330C1">
              <w:rPr>
                <w:b/>
                <w:sz w:val="22"/>
              </w:rPr>
              <w:t>ÖDEMELER</w:t>
            </w:r>
          </w:p>
        </w:tc>
        <w:tc>
          <w:tcPr>
            <w:tcW w:w="2672" w:type="dxa"/>
            <w:gridSpan w:val="2"/>
          </w:tcPr>
          <w:p w:rsidR="00B02979" w:rsidRPr="009330C1" w:rsidRDefault="00B02979" w:rsidP="00211856">
            <w:pPr>
              <w:jc w:val="both"/>
              <w:rPr>
                <w:b/>
              </w:rPr>
            </w:pPr>
            <w:r w:rsidRPr="009330C1">
              <w:rPr>
                <w:b/>
                <w:sz w:val="22"/>
              </w:rPr>
              <w:t>ÖDEME TARİHLERİ</w:t>
            </w:r>
          </w:p>
        </w:tc>
        <w:tc>
          <w:tcPr>
            <w:tcW w:w="828" w:type="dxa"/>
            <w:vMerge w:val="restart"/>
            <w:vAlign w:val="center"/>
          </w:tcPr>
          <w:p w:rsidR="00B02979" w:rsidRPr="009330C1" w:rsidRDefault="00B02979" w:rsidP="00211856">
            <w:pPr>
              <w:jc w:val="both"/>
              <w:rPr>
                <w:b/>
              </w:rPr>
            </w:pPr>
          </w:p>
          <w:p w:rsidR="00B02979" w:rsidRPr="009330C1" w:rsidRDefault="00B02979" w:rsidP="00211856">
            <w:pPr>
              <w:jc w:val="both"/>
            </w:pPr>
            <w:r w:rsidRPr="009330C1">
              <w:rPr>
                <w:sz w:val="22"/>
              </w:rPr>
              <w:t>Ödeme</w:t>
            </w:r>
          </w:p>
          <w:p w:rsidR="00B02979" w:rsidRPr="009330C1" w:rsidRDefault="00B02979" w:rsidP="00211856">
            <w:pPr>
              <w:jc w:val="both"/>
              <w:rPr>
                <w:b/>
              </w:rPr>
            </w:pPr>
            <w:r w:rsidRPr="009330C1">
              <w:rPr>
                <w:sz w:val="22"/>
              </w:rPr>
              <w:t>%’si</w:t>
            </w:r>
          </w:p>
        </w:tc>
      </w:tr>
      <w:tr w:rsidR="00B02979" w:rsidRPr="009330C1" w:rsidTr="00EC2000">
        <w:trPr>
          <w:cantSplit/>
          <w:trHeight w:val="360"/>
          <w:jc w:val="center"/>
        </w:trPr>
        <w:tc>
          <w:tcPr>
            <w:tcW w:w="1696" w:type="dxa"/>
            <w:vMerge/>
          </w:tcPr>
          <w:p w:rsidR="00B02979" w:rsidRPr="009330C1" w:rsidRDefault="00B02979" w:rsidP="00211856">
            <w:pPr>
              <w:jc w:val="both"/>
              <w:rPr>
                <w:b/>
              </w:rPr>
            </w:pPr>
          </w:p>
        </w:tc>
        <w:tc>
          <w:tcPr>
            <w:tcW w:w="858" w:type="dxa"/>
          </w:tcPr>
          <w:p w:rsidR="00B02979" w:rsidRPr="009330C1" w:rsidRDefault="00B02979" w:rsidP="00211856">
            <w:pPr>
              <w:jc w:val="both"/>
            </w:pPr>
            <w:r w:rsidRPr="009330C1">
              <w:rPr>
                <w:sz w:val="22"/>
              </w:rPr>
              <w:t xml:space="preserve">Miktar </w:t>
            </w:r>
          </w:p>
          <w:p w:rsidR="00B02979" w:rsidRPr="009330C1" w:rsidRDefault="00B02979" w:rsidP="00211856">
            <w:pPr>
              <w:jc w:val="both"/>
              <w:rPr>
                <w:bCs/>
              </w:rPr>
            </w:pPr>
            <w:r w:rsidRPr="009330C1">
              <w:rPr>
                <w:bCs/>
                <w:sz w:val="22"/>
              </w:rPr>
              <w:t>(Ton)</w:t>
            </w:r>
          </w:p>
        </w:tc>
        <w:tc>
          <w:tcPr>
            <w:tcW w:w="1200" w:type="dxa"/>
          </w:tcPr>
          <w:p w:rsidR="00B02979" w:rsidRPr="009330C1" w:rsidRDefault="00B02979" w:rsidP="00211856">
            <w:pPr>
              <w:jc w:val="both"/>
            </w:pPr>
            <w:r w:rsidRPr="009330C1">
              <w:rPr>
                <w:sz w:val="22"/>
              </w:rPr>
              <w:t xml:space="preserve"> Tutar</w:t>
            </w:r>
          </w:p>
          <w:p w:rsidR="00B02979" w:rsidRPr="009330C1" w:rsidRDefault="00B02979" w:rsidP="00211856">
            <w:pPr>
              <w:jc w:val="both"/>
            </w:pPr>
            <w:r w:rsidRPr="009330C1">
              <w:rPr>
                <w:bCs/>
                <w:sz w:val="20"/>
              </w:rPr>
              <w:t>(Bin TL.)</w:t>
            </w:r>
          </w:p>
        </w:tc>
        <w:tc>
          <w:tcPr>
            <w:tcW w:w="1100" w:type="dxa"/>
          </w:tcPr>
          <w:p w:rsidR="00B02979" w:rsidRPr="009330C1" w:rsidRDefault="00B02979" w:rsidP="00211856">
            <w:pPr>
              <w:jc w:val="both"/>
            </w:pPr>
            <w:r w:rsidRPr="009330C1">
              <w:rPr>
                <w:sz w:val="22"/>
              </w:rPr>
              <w:t>Ödenen</w:t>
            </w:r>
          </w:p>
          <w:p w:rsidR="00B02979" w:rsidRPr="009330C1" w:rsidRDefault="00B02979" w:rsidP="00211856">
            <w:pPr>
              <w:jc w:val="both"/>
              <w:rPr>
                <w:bCs/>
                <w:sz w:val="20"/>
                <w:szCs w:val="20"/>
              </w:rPr>
            </w:pPr>
            <w:r w:rsidRPr="009330C1">
              <w:rPr>
                <w:bCs/>
                <w:sz w:val="20"/>
              </w:rPr>
              <w:t>(Bin TL.)</w:t>
            </w:r>
          </w:p>
        </w:tc>
        <w:tc>
          <w:tcPr>
            <w:tcW w:w="1100" w:type="dxa"/>
          </w:tcPr>
          <w:p w:rsidR="00B02979" w:rsidRPr="009330C1" w:rsidRDefault="00B02979" w:rsidP="00211856">
            <w:pPr>
              <w:jc w:val="both"/>
            </w:pPr>
            <w:r w:rsidRPr="009330C1">
              <w:rPr>
                <w:sz w:val="22"/>
              </w:rPr>
              <w:t>Kalan</w:t>
            </w:r>
          </w:p>
          <w:p w:rsidR="00B02979" w:rsidRPr="009330C1" w:rsidRDefault="00B02979" w:rsidP="00211856">
            <w:pPr>
              <w:jc w:val="both"/>
              <w:rPr>
                <w:bCs/>
              </w:rPr>
            </w:pPr>
            <w:r w:rsidRPr="009330C1">
              <w:rPr>
                <w:bCs/>
                <w:sz w:val="20"/>
              </w:rPr>
              <w:t>(Bin TL.)</w:t>
            </w:r>
          </w:p>
        </w:tc>
        <w:tc>
          <w:tcPr>
            <w:tcW w:w="1242" w:type="dxa"/>
          </w:tcPr>
          <w:p w:rsidR="00B02979" w:rsidRPr="009330C1" w:rsidRDefault="00B02979" w:rsidP="00211856">
            <w:pPr>
              <w:jc w:val="both"/>
            </w:pPr>
            <w:r w:rsidRPr="009330C1">
              <w:rPr>
                <w:sz w:val="22"/>
              </w:rPr>
              <w:t>BAŞLAMA TARİHİ</w:t>
            </w:r>
          </w:p>
        </w:tc>
        <w:tc>
          <w:tcPr>
            <w:tcW w:w="1430" w:type="dxa"/>
          </w:tcPr>
          <w:p w:rsidR="00B02979" w:rsidRPr="009330C1" w:rsidRDefault="00B02979" w:rsidP="00211856">
            <w:pPr>
              <w:jc w:val="both"/>
            </w:pPr>
            <w:r w:rsidRPr="009330C1">
              <w:rPr>
                <w:sz w:val="22"/>
              </w:rPr>
              <w:t>BİTİRİLME</w:t>
            </w:r>
          </w:p>
          <w:p w:rsidR="00B02979" w:rsidRPr="009330C1" w:rsidRDefault="00B02979" w:rsidP="00211856">
            <w:pPr>
              <w:jc w:val="both"/>
            </w:pPr>
            <w:r w:rsidRPr="009330C1">
              <w:rPr>
                <w:sz w:val="22"/>
              </w:rPr>
              <w:t xml:space="preserve"> TARİHİ</w:t>
            </w:r>
          </w:p>
        </w:tc>
        <w:tc>
          <w:tcPr>
            <w:tcW w:w="828" w:type="dxa"/>
            <w:vMerge/>
          </w:tcPr>
          <w:p w:rsidR="00B02979" w:rsidRPr="009330C1" w:rsidRDefault="00B02979" w:rsidP="00211856">
            <w:pPr>
              <w:jc w:val="both"/>
              <w:rPr>
                <w:b/>
              </w:rPr>
            </w:pPr>
          </w:p>
        </w:tc>
      </w:tr>
      <w:tr w:rsidR="00B02979" w:rsidRPr="009330C1" w:rsidTr="00EC2000">
        <w:trPr>
          <w:cantSplit/>
          <w:jc w:val="center"/>
        </w:trPr>
        <w:tc>
          <w:tcPr>
            <w:tcW w:w="1696" w:type="dxa"/>
          </w:tcPr>
          <w:p w:rsidR="00B02979" w:rsidRPr="009330C1" w:rsidRDefault="00B02979" w:rsidP="00211856">
            <w:pPr>
              <w:pStyle w:val="AralkYok"/>
              <w:jc w:val="both"/>
              <w:rPr>
                <w:b/>
                <w:sz w:val="22"/>
                <w:szCs w:val="22"/>
              </w:rPr>
            </w:pPr>
            <w:r w:rsidRPr="009330C1">
              <w:rPr>
                <w:b/>
                <w:sz w:val="22"/>
                <w:szCs w:val="22"/>
              </w:rPr>
              <w:t>Birinci sürgün</w:t>
            </w:r>
          </w:p>
        </w:tc>
        <w:tc>
          <w:tcPr>
            <w:tcW w:w="858" w:type="dxa"/>
          </w:tcPr>
          <w:p w:rsidR="00B02979" w:rsidRPr="009330C1" w:rsidRDefault="00B02979" w:rsidP="00211856">
            <w:pPr>
              <w:jc w:val="both"/>
              <w:rPr>
                <w:sz w:val="20"/>
                <w:szCs w:val="20"/>
              </w:rPr>
            </w:pPr>
            <w:r w:rsidRPr="009330C1">
              <w:rPr>
                <w:sz w:val="20"/>
                <w:szCs w:val="20"/>
              </w:rPr>
              <w:t>223.997</w:t>
            </w:r>
          </w:p>
        </w:tc>
        <w:tc>
          <w:tcPr>
            <w:tcW w:w="1200" w:type="dxa"/>
          </w:tcPr>
          <w:p w:rsidR="00B02979" w:rsidRPr="009330C1" w:rsidRDefault="00B02979" w:rsidP="00211856">
            <w:pPr>
              <w:jc w:val="both"/>
              <w:rPr>
                <w:sz w:val="20"/>
                <w:szCs w:val="20"/>
              </w:rPr>
            </w:pPr>
            <w:r w:rsidRPr="009330C1">
              <w:rPr>
                <w:sz w:val="20"/>
                <w:szCs w:val="20"/>
              </w:rPr>
              <w:t>246.397</w:t>
            </w:r>
          </w:p>
        </w:tc>
        <w:tc>
          <w:tcPr>
            <w:tcW w:w="1100" w:type="dxa"/>
          </w:tcPr>
          <w:p w:rsidR="00B02979" w:rsidRPr="009330C1" w:rsidRDefault="00B02979" w:rsidP="00211856">
            <w:pPr>
              <w:jc w:val="both"/>
              <w:rPr>
                <w:sz w:val="20"/>
                <w:szCs w:val="20"/>
              </w:rPr>
            </w:pPr>
            <w:r w:rsidRPr="009330C1">
              <w:rPr>
                <w:sz w:val="20"/>
                <w:szCs w:val="20"/>
              </w:rPr>
              <w:t>246.397</w:t>
            </w:r>
          </w:p>
        </w:tc>
        <w:tc>
          <w:tcPr>
            <w:tcW w:w="1100" w:type="dxa"/>
          </w:tcPr>
          <w:p w:rsidR="00B02979" w:rsidRPr="009330C1" w:rsidRDefault="00B02979" w:rsidP="00211856">
            <w:pPr>
              <w:jc w:val="both"/>
            </w:pPr>
          </w:p>
        </w:tc>
        <w:tc>
          <w:tcPr>
            <w:tcW w:w="1242" w:type="dxa"/>
          </w:tcPr>
          <w:p w:rsidR="00B02979" w:rsidRPr="009330C1" w:rsidRDefault="00B02979" w:rsidP="00211856">
            <w:pPr>
              <w:jc w:val="both"/>
              <w:rPr>
                <w:sz w:val="16"/>
                <w:szCs w:val="16"/>
              </w:rPr>
            </w:pPr>
            <w:r w:rsidRPr="009330C1">
              <w:rPr>
                <w:sz w:val="16"/>
                <w:szCs w:val="16"/>
              </w:rPr>
              <w:t>11.06.2012</w:t>
            </w:r>
          </w:p>
        </w:tc>
        <w:tc>
          <w:tcPr>
            <w:tcW w:w="1430" w:type="dxa"/>
          </w:tcPr>
          <w:p w:rsidR="00B02979" w:rsidRPr="009330C1" w:rsidRDefault="00B02979" w:rsidP="00211856">
            <w:pPr>
              <w:jc w:val="both"/>
              <w:rPr>
                <w:sz w:val="16"/>
                <w:szCs w:val="16"/>
              </w:rPr>
            </w:pPr>
            <w:r w:rsidRPr="009330C1">
              <w:rPr>
                <w:sz w:val="16"/>
                <w:szCs w:val="16"/>
              </w:rPr>
              <w:t>31.07.2012</w:t>
            </w:r>
          </w:p>
        </w:tc>
        <w:tc>
          <w:tcPr>
            <w:tcW w:w="828" w:type="dxa"/>
          </w:tcPr>
          <w:p w:rsidR="00B02979" w:rsidRPr="009330C1" w:rsidRDefault="00B02979" w:rsidP="00211856">
            <w:pPr>
              <w:jc w:val="both"/>
            </w:pPr>
            <w:r w:rsidRPr="009330C1">
              <w:t>100</w:t>
            </w:r>
          </w:p>
        </w:tc>
      </w:tr>
      <w:tr w:rsidR="00B02979" w:rsidRPr="009330C1" w:rsidTr="00EC2000">
        <w:trPr>
          <w:cantSplit/>
          <w:jc w:val="center"/>
        </w:trPr>
        <w:tc>
          <w:tcPr>
            <w:tcW w:w="1696" w:type="dxa"/>
          </w:tcPr>
          <w:p w:rsidR="00B02979" w:rsidRPr="009330C1" w:rsidRDefault="00B02979" w:rsidP="00211856">
            <w:pPr>
              <w:jc w:val="both"/>
              <w:rPr>
                <w:b/>
              </w:rPr>
            </w:pPr>
            <w:r w:rsidRPr="009330C1">
              <w:rPr>
                <w:b/>
                <w:sz w:val="22"/>
              </w:rPr>
              <w:t xml:space="preserve">İkinci sürgün  </w:t>
            </w:r>
          </w:p>
        </w:tc>
        <w:tc>
          <w:tcPr>
            <w:tcW w:w="858" w:type="dxa"/>
          </w:tcPr>
          <w:p w:rsidR="00B02979" w:rsidRPr="009330C1" w:rsidRDefault="00B02979" w:rsidP="00211856">
            <w:pPr>
              <w:jc w:val="both"/>
              <w:rPr>
                <w:sz w:val="20"/>
                <w:szCs w:val="20"/>
              </w:rPr>
            </w:pPr>
            <w:r w:rsidRPr="009330C1">
              <w:rPr>
                <w:sz w:val="20"/>
                <w:szCs w:val="20"/>
              </w:rPr>
              <w:t>292.151</w:t>
            </w:r>
          </w:p>
        </w:tc>
        <w:tc>
          <w:tcPr>
            <w:tcW w:w="1200" w:type="dxa"/>
          </w:tcPr>
          <w:p w:rsidR="00B02979" w:rsidRPr="009330C1" w:rsidRDefault="00B02979" w:rsidP="00211856">
            <w:pPr>
              <w:jc w:val="both"/>
              <w:rPr>
                <w:sz w:val="20"/>
                <w:szCs w:val="20"/>
              </w:rPr>
            </w:pPr>
            <w:r w:rsidRPr="009330C1">
              <w:rPr>
                <w:sz w:val="20"/>
                <w:szCs w:val="20"/>
              </w:rPr>
              <w:t>321.365</w:t>
            </w:r>
          </w:p>
        </w:tc>
        <w:tc>
          <w:tcPr>
            <w:tcW w:w="1100" w:type="dxa"/>
          </w:tcPr>
          <w:p w:rsidR="00B02979" w:rsidRPr="009330C1" w:rsidRDefault="00B02979" w:rsidP="00211856">
            <w:pPr>
              <w:jc w:val="both"/>
              <w:rPr>
                <w:sz w:val="20"/>
                <w:szCs w:val="20"/>
              </w:rPr>
            </w:pPr>
            <w:r w:rsidRPr="009330C1">
              <w:rPr>
                <w:sz w:val="20"/>
                <w:szCs w:val="20"/>
              </w:rPr>
              <w:t>321.365</w:t>
            </w:r>
          </w:p>
        </w:tc>
        <w:tc>
          <w:tcPr>
            <w:tcW w:w="1100" w:type="dxa"/>
          </w:tcPr>
          <w:p w:rsidR="00B02979" w:rsidRPr="009330C1" w:rsidRDefault="00B02979" w:rsidP="00211856">
            <w:pPr>
              <w:jc w:val="both"/>
            </w:pPr>
          </w:p>
        </w:tc>
        <w:tc>
          <w:tcPr>
            <w:tcW w:w="1242" w:type="dxa"/>
            <w:tcBorders>
              <w:bottom w:val="single" w:sz="12" w:space="0" w:color="auto"/>
            </w:tcBorders>
          </w:tcPr>
          <w:p w:rsidR="00B02979" w:rsidRPr="009330C1" w:rsidRDefault="00B02979" w:rsidP="00211856">
            <w:pPr>
              <w:jc w:val="both"/>
              <w:rPr>
                <w:sz w:val="16"/>
                <w:szCs w:val="16"/>
              </w:rPr>
            </w:pPr>
            <w:r w:rsidRPr="009330C1">
              <w:rPr>
                <w:sz w:val="16"/>
                <w:szCs w:val="16"/>
              </w:rPr>
              <w:t>13.08.2012</w:t>
            </w:r>
          </w:p>
        </w:tc>
        <w:tc>
          <w:tcPr>
            <w:tcW w:w="1430" w:type="dxa"/>
            <w:tcBorders>
              <w:bottom w:val="single" w:sz="12" w:space="0" w:color="auto"/>
            </w:tcBorders>
          </w:tcPr>
          <w:p w:rsidR="00B02979" w:rsidRPr="009330C1" w:rsidRDefault="00B02979" w:rsidP="00211856">
            <w:pPr>
              <w:jc w:val="both"/>
              <w:rPr>
                <w:sz w:val="16"/>
                <w:szCs w:val="16"/>
              </w:rPr>
            </w:pPr>
            <w:r w:rsidRPr="009330C1">
              <w:rPr>
                <w:sz w:val="16"/>
                <w:szCs w:val="16"/>
              </w:rPr>
              <w:t>27.09.2012</w:t>
            </w:r>
          </w:p>
        </w:tc>
        <w:tc>
          <w:tcPr>
            <w:tcW w:w="828" w:type="dxa"/>
          </w:tcPr>
          <w:p w:rsidR="00B02979" w:rsidRPr="009330C1" w:rsidRDefault="00B02979" w:rsidP="00211856">
            <w:pPr>
              <w:jc w:val="both"/>
            </w:pPr>
            <w:r w:rsidRPr="009330C1">
              <w:t>100</w:t>
            </w:r>
          </w:p>
        </w:tc>
      </w:tr>
      <w:tr w:rsidR="00B02979" w:rsidRPr="009330C1" w:rsidTr="00EC2000">
        <w:trPr>
          <w:cantSplit/>
          <w:jc w:val="center"/>
        </w:trPr>
        <w:tc>
          <w:tcPr>
            <w:tcW w:w="1696" w:type="dxa"/>
          </w:tcPr>
          <w:p w:rsidR="00B02979" w:rsidRPr="009330C1" w:rsidRDefault="00B02979" w:rsidP="00211856">
            <w:pPr>
              <w:jc w:val="both"/>
              <w:rPr>
                <w:b/>
              </w:rPr>
            </w:pPr>
            <w:r w:rsidRPr="009330C1">
              <w:rPr>
                <w:b/>
                <w:sz w:val="22"/>
              </w:rPr>
              <w:t>Üçüncü sürgün</w:t>
            </w:r>
          </w:p>
        </w:tc>
        <w:tc>
          <w:tcPr>
            <w:tcW w:w="858" w:type="dxa"/>
          </w:tcPr>
          <w:p w:rsidR="00B02979" w:rsidRPr="009330C1" w:rsidRDefault="00B02979" w:rsidP="00211856">
            <w:pPr>
              <w:jc w:val="both"/>
              <w:rPr>
                <w:sz w:val="20"/>
                <w:szCs w:val="20"/>
              </w:rPr>
            </w:pPr>
            <w:r w:rsidRPr="009330C1">
              <w:rPr>
                <w:sz w:val="20"/>
                <w:szCs w:val="20"/>
              </w:rPr>
              <w:t>139.137</w:t>
            </w:r>
          </w:p>
        </w:tc>
        <w:tc>
          <w:tcPr>
            <w:tcW w:w="1200" w:type="dxa"/>
          </w:tcPr>
          <w:p w:rsidR="00B02979" w:rsidRPr="009330C1" w:rsidRDefault="00B02979" w:rsidP="00211856">
            <w:pPr>
              <w:jc w:val="both"/>
              <w:rPr>
                <w:sz w:val="20"/>
                <w:szCs w:val="20"/>
              </w:rPr>
            </w:pPr>
            <w:r w:rsidRPr="009330C1">
              <w:rPr>
                <w:sz w:val="20"/>
                <w:szCs w:val="20"/>
              </w:rPr>
              <w:t>153.051</w:t>
            </w:r>
          </w:p>
        </w:tc>
        <w:tc>
          <w:tcPr>
            <w:tcW w:w="1100" w:type="dxa"/>
          </w:tcPr>
          <w:p w:rsidR="00B02979" w:rsidRPr="009330C1" w:rsidRDefault="00B02979" w:rsidP="00211856">
            <w:pPr>
              <w:jc w:val="both"/>
              <w:rPr>
                <w:sz w:val="20"/>
                <w:szCs w:val="20"/>
              </w:rPr>
            </w:pPr>
            <w:r w:rsidRPr="009330C1">
              <w:rPr>
                <w:sz w:val="20"/>
                <w:szCs w:val="20"/>
              </w:rPr>
              <w:t>153.051</w:t>
            </w:r>
          </w:p>
        </w:tc>
        <w:tc>
          <w:tcPr>
            <w:tcW w:w="1100" w:type="dxa"/>
          </w:tcPr>
          <w:p w:rsidR="00B02979" w:rsidRPr="009330C1" w:rsidRDefault="00B02979" w:rsidP="00211856">
            <w:pPr>
              <w:jc w:val="both"/>
              <w:rPr>
                <w:sz w:val="20"/>
                <w:szCs w:val="20"/>
              </w:rPr>
            </w:pPr>
          </w:p>
        </w:tc>
        <w:tc>
          <w:tcPr>
            <w:tcW w:w="2672" w:type="dxa"/>
            <w:gridSpan w:val="2"/>
            <w:tcBorders>
              <w:right w:val="nil"/>
            </w:tcBorders>
          </w:tcPr>
          <w:p w:rsidR="00B02979" w:rsidRPr="009330C1" w:rsidRDefault="00B02979" w:rsidP="00211856">
            <w:pPr>
              <w:tabs>
                <w:tab w:val="left" w:pos="1560"/>
              </w:tabs>
              <w:jc w:val="both"/>
              <w:rPr>
                <w:sz w:val="16"/>
                <w:szCs w:val="16"/>
              </w:rPr>
            </w:pPr>
            <w:r w:rsidRPr="009330C1">
              <w:rPr>
                <w:sz w:val="16"/>
                <w:szCs w:val="16"/>
              </w:rPr>
              <w:t xml:space="preserve">     08.10.2012           </w:t>
            </w:r>
            <w:r w:rsidR="008B64A7" w:rsidRPr="009330C1">
              <w:rPr>
                <w:sz w:val="16"/>
                <w:szCs w:val="16"/>
              </w:rPr>
              <w:t xml:space="preserve">  </w:t>
            </w:r>
            <w:r w:rsidRPr="009330C1">
              <w:rPr>
                <w:sz w:val="16"/>
                <w:szCs w:val="16"/>
              </w:rPr>
              <w:t xml:space="preserve">  23.10.2012</w:t>
            </w:r>
          </w:p>
        </w:tc>
        <w:tc>
          <w:tcPr>
            <w:tcW w:w="828" w:type="dxa"/>
            <w:tcBorders>
              <w:left w:val="nil"/>
            </w:tcBorders>
          </w:tcPr>
          <w:p w:rsidR="00B02979" w:rsidRPr="009330C1" w:rsidRDefault="008B64A7" w:rsidP="00211856">
            <w:pPr>
              <w:jc w:val="both"/>
            </w:pPr>
            <w:r w:rsidRPr="009330C1">
              <w:t>100</w:t>
            </w:r>
          </w:p>
        </w:tc>
      </w:tr>
      <w:tr w:rsidR="00B02979" w:rsidRPr="009330C1" w:rsidTr="00EC2000">
        <w:trPr>
          <w:cantSplit/>
          <w:jc w:val="center"/>
        </w:trPr>
        <w:tc>
          <w:tcPr>
            <w:tcW w:w="1696" w:type="dxa"/>
          </w:tcPr>
          <w:p w:rsidR="00B02979" w:rsidRPr="009330C1" w:rsidRDefault="00B02979" w:rsidP="00211856">
            <w:pPr>
              <w:jc w:val="both"/>
              <w:rPr>
                <w:b/>
              </w:rPr>
            </w:pPr>
            <w:r w:rsidRPr="009330C1">
              <w:rPr>
                <w:b/>
                <w:sz w:val="22"/>
              </w:rPr>
              <w:t>TOPLAM</w:t>
            </w:r>
          </w:p>
        </w:tc>
        <w:tc>
          <w:tcPr>
            <w:tcW w:w="858" w:type="dxa"/>
          </w:tcPr>
          <w:p w:rsidR="00B02979" w:rsidRPr="009330C1" w:rsidRDefault="00B02979" w:rsidP="00211856">
            <w:pPr>
              <w:jc w:val="both"/>
              <w:rPr>
                <w:b/>
                <w:sz w:val="20"/>
                <w:szCs w:val="20"/>
              </w:rPr>
            </w:pPr>
            <w:r w:rsidRPr="009330C1">
              <w:rPr>
                <w:b/>
                <w:sz w:val="20"/>
                <w:szCs w:val="20"/>
              </w:rPr>
              <w:t>655.285</w:t>
            </w:r>
          </w:p>
        </w:tc>
        <w:tc>
          <w:tcPr>
            <w:tcW w:w="1200" w:type="dxa"/>
          </w:tcPr>
          <w:p w:rsidR="00B02979" w:rsidRPr="009330C1" w:rsidRDefault="00B02979" w:rsidP="00211856">
            <w:pPr>
              <w:jc w:val="both"/>
              <w:rPr>
                <w:b/>
                <w:sz w:val="20"/>
                <w:szCs w:val="20"/>
              </w:rPr>
            </w:pPr>
            <w:r w:rsidRPr="009330C1">
              <w:rPr>
                <w:b/>
                <w:sz w:val="20"/>
                <w:szCs w:val="20"/>
              </w:rPr>
              <w:t>720.813</w:t>
            </w:r>
          </w:p>
        </w:tc>
        <w:tc>
          <w:tcPr>
            <w:tcW w:w="1100" w:type="dxa"/>
          </w:tcPr>
          <w:p w:rsidR="00B02979" w:rsidRPr="009330C1" w:rsidRDefault="00B02979" w:rsidP="00211856">
            <w:pPr>
              <w:jc w:val="both"/>
              <w:rPr>
                <w:b/>
                <w:sz w:val="20"/>
                <w:szCs w:val="20"/>
              </w:rPr>
            </w:pPr>
            <w:r w:rsidRPr="009330C1">
              <w:rPr>
                <w:b/>
                <w:sz w:val="20"/>
                <w:szCs w:val="20"/>
              </w:rPr>
              <w:t>720.813</w:t>
            </w:r>
          </w:p>
        </w:tc>
        <w:tc>
          <w:tcPr>
            <w:tcW w:w="1100" w:type="dxa"/>
          </w:tcPr>
          <w:p w:rsidR="00B02979" w:rsidRPr="009330C1" w:rsidRDefault="00B02979" w:rsidP="00211856">
            <w:pPr>
              <w:jc w:val="both"/>
              <w:rPr>
                <w:sz w:val="20"/>
                <w:szCs w:val="20"/>
              </w:rPr>
            </w:pPr>
          </w:p>
        </w:tc>
        <w:tc>
          <w:tcPr>
            <w:tcW w:w="1242" w:type="dxa"/>
          </w:tcPr>
          <w:p w:rsidR="00B02979" w:rsidRPr="009330C1" w:rsidRDefault="00B02979" w:rsidP="00211856">
            <w:pPr>
              <w:jc w:val="both"/>
            </w:pPr>
          </w:p>
        </w:tc>
        <w:tc>
          <w:tcPr>
            <w:tcW w:w="1430" w:type="dxa"/>
          </w:tcPr>
          <w:p w:rsidR="00B02979" w:rsidRPr="009330C1" w:rsidRDefault="00B02979" w:rsidP="00211856">
            <w:pPr>
              <w:jc w:val="both"/>
            </w:pPr>
          </w:p>
        </w:tc>
        <w:tc>
          <w:tcPr>
            <w:tcW w:w="828" w:type="dxa"/>
          </w:tcPr>
          <w:p w:rsidR="00B02979" w:rsidRPr="009330C1" w:rsidRDefault="00B02979" w:rsidP="00211856">
            <w:pPr>
              <w:jc w:val="both"/>
            </w:pPr>
          </w:p>
        </w:tc>
      </w:tr>
    </w:tbl>
    <w:p w:rsidR="00307FBA" w:rsidRPr="009330C1" w:rsidRDefault="00307FBA" w:rsidP="00211856">
      <w:pPr>
        <w:ind w:firstLine="708"/>
        <w:jc w:val="both"/>
        <w:rPr>
          <w:b/>
          <w:bCs/>
          <w:sz w:val="22"/>
        </w:rPr>
      </w:pPr>
    </w:p>
    <w:p w:rsidR="00307FBA" w:rsidRPr="009330C1" w:rsidRDefault="00307FBA" w:rsidP="00211856">
      <w:pPr>
        <w:ind w:firstLine="708"/>
        <w:jc w:val="both"/>
        <w:rPr>
          <w:b/>
          <w:bCs/>
          <w:sz w:val="22"/>
        </w:rPr>
      </w:pPr>
      <w:proofErr w:type="spellStart"/>
      <w:r w:rsidRPr="009330C1">
        <w:t>Çaykur</w:t>
      </w:r>
      <w:proofErr w:type="spellEnd"/>
      <w:r w:rsidRPr="009330C1">
        <w:t xml:space="preserve"> tarafından 2013 yılı yaş çay kampanyasında üreticilerden satın alınan 672.209 ton yaş çay yaprağının ürün bedeli olan toplam 827.</w:t>
      </w:r>
      <w:proofErr w:type="gramStart"/>
      <w:r w:rsidRPr="009330C1">
        <w:t>160</w:t>
      </w:r>
      <w:r w:rsidR="00183D29" w:rsidRPr="009330C1">
        <w:t xml:space="preserve">  bin</w:t>
      </w:r>
      <w:proofErr w:type="gramEnd"/>
      <w:r w:rsidR="00183D29" w:rsidRPr="009330C1">
        <w:t xml:space="preserve"> TL’nin  ödemelerine 13 Mayıs 2013 tarihinde başlanmış olup 31 Ekim 2013</w:t>
      </w:r>
      <w:r w:rsidRPr="009330C1">
        <w:t xml:space="preserve"> tarihinde tamamlanmıştır.</w:t>
      </w:r>
    </w:p>
    <w:p w:rsidR="00307FBA" w:rsidRPr="009330C1" w:rsidRDefault="00307FBA" w:rsidP="00211856">
      <w:pPr>
        <w:ind w:firstLine="708"/>
        <w:jc w:val="both"/>
        <w:rPr>
          <w:b/>
          <w:bCs/>
          <w:sz w:val="22"/>
        </w:rPr>
      </w:pPr>
    </w:p>
    <w:p w:rsidR="00307FBA" w:rsidRPr="009330C1" w:rsidRDefault="00307FBA" w:rsidP="00D40319">
      <w:pPr>
        <w:ind w:firstLine="708"/>
        <w:jc w:val="center"/>
        <w:rPr>
          <w:b/>
          <w:bCs/>
          <w:sz w:val="22"/>
        </w:rPr>
      </w:pPr>
      <w:r w:rsidRPr="009330C1">
        <w:rPr>
          <w:b/>
          <w:bCs/>
          <w:sz w:val="22"/>
        </w:rPr>
        <w:t>2013 YILI YAŞ ÇAY ALIM VE ÖDEMELERİ</w:t>
      </w:r>
    </w:p>
    <w:p w:rsidR="00307FBA" w:rsidRPr="009330C1" w:rsidRDefault="00307FBA" w:rsidP="00D40319">
      <w:pPr>
        <w:pStyle w:val="GvdeMetniGirintisi"/>
        <w:jc w:val="center"/>
        <w:rPr>
          <w:b/>
          <w:bCs/>
          <w:sz w:val="22"/>
        </w:rPr>
      </w:pPr>
    </w:p>
    <w:tbl>
      <w:tblPr>
        <w:tblW w:w="94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96"/>
        <w:gridCol w:w="858"/>
        <w:gridCol w:w="1200"/>
        <w:gridCol w:w="1100"/>
        <w:gridCol w:w="1100"/>
        <w:gridCol w:w="1242"/>
        <w:gridCol w:w="1430"/>
        <w:gridCol w:w="828"/>
      </w:tblGrid>
      <w:tr w:rsidR="00307FBA" w:rsidRPr="009330C1" w:rsidTr="008B64A7">
        <w:trPr>
          <w:cantSplit/>
          <w:trHeight w:val="360"/>
          <w:jc w:val="center"/>
        </w:trPr>
        <w:tc>
          <w:tcPr>
            <w:tcW w:w="1696" w:type="dxa"/>
            <w:vMerge w:val="restart"/>
          </w:tcPr>
          <w:p w:rsidR="00307FBA" w:rsidRPr="009330C1" w:rsidRDefault="00307FBA" w:rsidP="00211856">
            <w:pPr>
              <w:jc w:val="both"/>
              <w:rPr>
                <w:b/>
              </w:rPr>
            </w:pPr>
          </w:p>
          <w:p w:rsidR="00307FBA" w:rsidRPr="009330C1" w:rsidRDefault="00307FBA" w:rsidP="00211856">
            <w:pPr>
              <w:jc w:val="both"/>
              <w:rPr>
                <w:b/>
              </w:rPr>
            </w:pPr>
            <w:r w:rsidRPr="009330C1">
              <w:rPr>
                <w:b/>
                <w:sz w:val="22"/>
              </w:rPr>
              <w:t>Sürgün Dönemleri</w:t>
            </w:r>
          </w:p>
        </w:tc>
        <w:tc>
          <w:tcPr>
            <w:tcW w:w="2058" w:type="dxa"/>
            <w:gridSpan w:val="2"/>
          </w:tcPr>
          <w:p w:rsidR="00307FBA" w:rsidRPr="009330C1" w:rsidRDefault="00307FBA" w:rsidP="00211856">
            <w:pPr>
              <w:jc w:val="both"/>
              <w:rPr>
                <w:b/>
              </w:rPr>
            </w:pPr>
            <w:r w:rsidRPr="009330C1">
              <w:rPr>
                <w:b/>
                <w:sz w:val="22"/>
              </w:rPr>
              <w:t>ALIMLAR</w:t>
            </w:r>
          </w:p>
        </w:tc>
        <w:tc>
          <w:tcPr>
            <w:tcW w:w="2200" w:type="dxa"/>
            <w:gridSpan w:val="2"/>
          </w:tcPr>
          <w:p w:rsidR="00307FBA" w:rsidRPr="009330C1" w:rsidRDefault="00307FBA" w:rsidP="00211856">
            <w:pPr>
              <w:jc w:val="both"/>
              <w:rPr>
                <w:b/>
              </w:rPr>
            </w:pPr>
            <w:r w:rsidRPr="009330C1">
              <w:rPr>
                <w:b/>
                <w:sz w:val="22"/>
              </w:rPr>
              <w:t>ÖDEMELER</w:t>
            </w:r>
          </w:p>
        </w:tc>
        <w:tc>
          <w:tcPr>
            <w:tcW w:w="2672" w:type="dxa"/>
            <w:gridSpan w:val="2"/>
          </w:tcPr>
          <w:p w:rsidR="00307FBA" w:rsidRPr="009330C1" w:rsidRDefault="00307FBA" w:rsidP="00211856">
            <w:pPr>
              <w:jc w:val="both"/>
              <w:rPr>
                <w:b/>
              </w:rPr>
            </w:pPr>
            <w:r w:rsidRPr="009330C1">
              <w:rPr>
                <w:b/>
                <w:sz w:val="22"/>
              </w:rPr>
              <w:t>ÖDEME TARİHLERİ</w:t>
            </w:r>
          </w:p>
        </w:tc>
        <w:tc>
          <w:tcPr>
            <w:tcW w:w="828" w:type="dxa"/>
            <w:vMerge w:val="restart"/>
            <w:vAlign w:val="center"/>
          </w:tcPr>
          <w:p w:rsidR="00307FBA" w:rsidRPr="009330C1" w:rsidRDefault="00307FBA" w:rsidP="00211856">
            <w:pPr>
              <w:jc w:val="both"/>
              <w:rPr>
                <w:b/>
              </w:rPr>
            </w:pPr>
          </w:p>
          <w:p w:rsidR="00307FBA" w:rsidRPr="009330C1" w:rsidRDefault="00307FBA" w:rsidP="00211856">
            <w:pPr>
              <w:jc w:val="both"/>
            </w:pPr>
            <w:r w:rsidRPr="009330C1">
              <w:rPr>
                <w:sz w:val="22"/>
              </w:rPr>
              <w:t>Ödeme</w:t>
            </w:r>
          </w:p>
          <w:p w:rsidR="00307FBA" w:rsidRPr="009330C1" w:rsidRDefault="00307FBA" w:rsidP="00211856">
            <w:pPr>
              <w:jc w:val="both"/>
              <w:rPr>
                <w:b/>
              </w:rPr>
            </w:pPr>
            <w:r w:rsidRPr="009330C1">
              <w:rPr>
                <w:sz w:val="22"/>
              </w:rPr>
              <w:t>%’si</w:t>
            </w:r>
          </w:p>
        </w:tc>
      </w:tr>
      <w:tr w:rsidR="00307FBA" w:rsidRPr="009330C1" w:rsidTr="008B64A7">
        <w:trPr>
          <w:cantSplit/>
          <w:trHeight w:val="360"/>
          <w:jc w:val="center"/>
        </w:trPr>
        <w:tc>
          <w:tcPr>
            <w:tcW w:w="1696" w:type="dxa"/>
            <w:vMerge/>
          </w:tcPr>
          <w:p w:rsidR="00307FBA" w:rsidRPr="009330C1" w:rsidRDefault="00307FBA" w:rsidP="00211856">
            <w:pPr>
              <w:jc w:val="both"/>
              <w:rPr>
                <w:b/>
              </w:rPr>
            </w:pPr>
          </w:p>
        </w:tc>
        <w:tc>
          <w:tcPr>
            <w:tcW w:w="858" w:type="dxa"/>
          </w:tcPr>
          <w:p w:rsidR="00307FBA" w:rsidRPr="009330C1" w:rsidRDefault="00307FBA" w:rsidP="00211856">
            <w:pPr>
              <w:jc w:val="both"/>
            </w:pPr>
            <w:r w:rsidRPr="009330C1">
              <w:rPr>
                <w:sz w:val="22"/>
              </w:rPr>
              <w:t xml:space="preserve">Miktar </w:t>
            </w:r>
          </w:p>
          <w:p w:rsidR="00307FBA" w:rsidRPr="009330C1" w:rsidRDefault="00307FBA" w:rsidP="00211856">
            <w:pPr>
              <w:jc w:val="both"/>
              <w:rPr>
                <w:bCs/>
              </w:rPr>
            </w:pPr>
            <w:r w:rsidRPr="009330C1">
              <w:rPr>
                <w:bCs/>
                <w:sz w:val="22"/>
              </w:rPr>
              <w:t>(Ton)</w:t>
            </w:r>
          </w:p>
        </w:tc>
        <w:tc>
          <w:tcPr>
            <w:tcW w:w="1200" w:type="dxa"/>
          </w:tcPr>
          <w:p w:rsidR="00307FBA" w:rsidRPr="009330C1" w:rsidRDefault="00307FBA" w:rsidP="00211856">
            <w:pPr>
              <w:jc w:val="both"/>
            </w:pPr>
            <w:r w:rsidRPr="009330C1">
              <w:rPr>
                <w:sz w:val="22"/>
              </w:rPr>
              <w:t xml:space="preserve"> Tutar</w:t>
            </w:r>
          </w:p>
          <w:p w:rsidR="00307FBA" w:rsidRPr="009330C1" w:rsidRDefault="00307FBA" w:rsidP="00211856">
            <w:pPr>
              <w:jc w:val="both"/>
            </w:pPr>
            <w:r w:rsidRPr="009330C1">
              <w:rPr>
                <w:bCs/>
                <w:sz w:val="20"/>
              </w:rPr>
              <w:t>(Bin TL.)</w:t>
            </w:r>
          </w:p>
        </w:tc>
        <w:tc>
          <w:tcPr>
            <w:tcW w:w="1100" w:type="dxa"/>
          </w:tcPr>
          <w:p w:rsidR="00307FBA" w:rsidRPr="009330C1" w:rsidRDefault="00307FBA" w:rsidP="00211856">
            <w:pPr>
              <w:jc w:val="both"/>
            </w:pPr>
            <w:r w:rsidRPr="009330C1">
              <w:rPr>
                <w:sz w:val="22"/>
              </w:rPr>
              <w:t>Ödenen</w:t>
            </w:r>
          </w:p>
          <w:p w:rsidR="00307FBA" w:rsidRPr="009330C1" w:rsidRDefault="00307FBA" w:rsidP="00211856">
            <w:pPr>
              <w:jc w:val="both"/>
              <w:rPr>
                <w:bCs/>
                <w:sz w:val="20"/>
                <w:szCs w:val="20"/>
              </w:rPr>
            </w:pPr>
            <w:r w:rsidRPr="009330C1">
              <w:rPr>
                <w:bCs/>
                <w:sz w:val="20"/>
              </w:rPr>
              <w:t>(Bin TL.)</w:t>
            </w:r>
          </w:p>
        </w:tc>
        <w:tc>
          <w:tcPr>
            <w:tcW w:w="1100" w:type="dxa"/>
          </w:tcPr>
          <w:p w:rsidR="00307FBA" w:rsidRPr="009330C1" w:rsidRDefault="00307FBA" w:rsidP="00211856">
            <w:pPr>
              <w:jc w:val="both"/>
            </w:pPr>
            <w:r w:rsidRPr="009330C1">
              <w:rPr>
                <w:sz w:val="22"/>
              </w:rPr>
              <w:t>Kalan</w:t>
            </w:r>
          </w:p>
          <w:p w:rsidR="00307FBA" w:rsidRPr="009330C1" w:rsidRDefault="00307FBA" w:rsidP="00211856">
            <w:pPr>
              <w:jc w:val="both"/>
              <w:rPr>
                <w:bCs/>
              </w:rPr>
            </w:pPr>
            <w:r w:rsidRPr="009330C1">
              <w:rPr>
                <w:bCs/>
                <w:sz w:val="20"/>
              </w:rPr>
              <w:t>(Bin TL.)</w:t>
            </w:r>
          </w:p>
        </w:tc>
        <w:tc>
          <w:tcPr>
            <w:tcW w:w="1242" w:type="dxa"/>
          </w:tcPr>
          <w:p w:rsidR="00307FBA" w:rsidRPr="009330C1" w:rsidRDefault="00307FBA" w:rsidP="00211856">
            <w:pPr>
              <w:jc w:val="both"/>
            </w:pPr>
            <w:r w:rsidRPr="009330C1">
              <w:rPr>
                <w:sz w:val="22"/>
              </w:rPr>
              <w:t>BAŞLAMA TARİHİ</w:t>
            </w:r>
          </w:p>
        </w:tc>
        <w:tc>
          <w:tcPr>
            <w:tcW w:w="1430" w:type="dxa"/>
          </w:tcPr>
          <w:p w:rsidR="00307FBA" w:rsidRPr="009330C1" w:rsidRDefault="00307FBA" w:rsidP="00211856">
            <w:pPr>
              <w:jc w:val="both"/>
            </w:pPr>
            <w:r w:rsidRPr="009330C1">
              <w:rPr>
                <w:sz w:val="22"/>
              </w:rPr>
              <w:t>BİTİRİLME</w:t>
            </w:r>
          </w:p>
          <w:p w:rsidR="00307FBA" w:rsidRPr="009330C1" w:rsidRDefault="00307FBA" w:rsidP="00211856">
            <w:pPr>
              <w:jc w:val="both"/>
            </w:pPr>
            <w:r w:rsidRPr="009330C1">
              <w:rPr>
                <w:sz w:val="22"/>
              </w:rPr>
              <w:t xml:space="preserve"> TARİHİ</w:t>
            </w:r>
          </w:p>
        </w:tc>
        <w:tc>
          <w:tcPr>
            <w:tcW w:w="828" w:type="dxa"/>
            <w:vMerge/>
          </w:tcPr>
          <w:p w:rsidR="00307FBA" w:rsidRPr="009330C1" w:rsidRDefault="00307FBA" w:rsidP="00211856">
            <w:pPr>
              <w:jc w:val="both"/>
              <w:rPr>
                <w:b/>
              </w:rPr>
            </w:pPr>
          </w:p>
        </w:tc>
      </w:tr>
      <w:tr w:rsidR="00307FBA" w:rsidRPr="009330C1" w:rsidTr="008B64A7">
        <w:trPr>
          <w:cantSplit/>
          <w:jc w:val="center"/>
        </w:trPr>
        <w:tc>
          <w:tcPr>
            <w:tcW w:w="1696" w:type="dxa"/>
          </w:tcPr>
          <w:p w:rsidR="00307FBA" w:rsidRPr="009330C1" w:rsidRDefault="00307FBA" w:rsidP="00211856">
            <w:pPr>
              <w:pStyle w:val="AralkYok"/>
              <w:jc w:val="both"/>
              <w:rPr>
                <w:b/>
                <w:sz w:val="22"/>
                <w:szCs w:val="22"/>
              </w:rPr>
            </w:pPr>
            <w:r w:rsidRPr="009330C1">
              <w:rPr>
                <w:b/>
                <w:sz w:val="22"/>
                <w:szCs w:val="22"/>
              </w:rPr>
              <w:t>Birinci sürgün</w:t>
            </w:r>
          </w:p>
        </w:tc>
        <w:tc>
          <w:tcPr>
            <w:tcW w:w="858" w:type="dxa"/>
          </w:tcPr>
          <w:p w:rsidR="00307FBA" w:rsidRPr="009330C1" w:rsidRDefault="00307FBA" w:rsidP="00211856">
            <w:pPr>
              <w:jc w:val="both"/>
              <w:rPr>
                <w:sz w:val="20"/>
                <w:szCs w:val="20"/>
              </w:rPr>
            </w:pPr>
            <w:r w:rsidRPr="009330C1">
              <w:rPr>
                <w:sz w:val="20"/>
                <w:szCs w:val="20"/>
              </w:rPr>
              <w:t>261.066</w:t>
            </w:r>
          </w:p>
        </w:tc>
        <w:tc>
          <w:tcPr>
            <w:tcW w:w="1200" w:type="dxa"/>
          </w:tcPr>
          <w:p w:rsidR="00307FBA" w:rsidRPr="009330C1" w:rsidRDefault="00307FBA" w:rsidP="00211856">
            <w:pPr>
              <w:jc w:val="both"/>
              <w:rPr>
                <w:sz w:val="20"/>
                <w:szCs w:val="20"/>
              </w:rPr>
            </w:pPr>
            <w:r w:rsidRPr="009330C1">
              <w:rPr>
                <w:sz w:val="20"/>
                <w:szCs w:val="20"/>
              </w:rPr>
              <w:t>321.455</w:t>
            </w:r>
          </w:p>
        </w:tc>
        <w:tc>
          <w:tcPr>
            <w:tcW w:w="1100" w:type="dxa"/>
          </w:tcPr>
          <w:p w:rsidR="00307FBA" w:rsidRPr="009330C1" w:rsidRDefault="00307FBA" w:rsidP="00211856">
            <w:pPr>
              <w:jc w:val="both"/>
              <w:rPr>
                <w:sz w:val="20"/>
                <w:szCs w:val="20"/>
              </w:rPr>
            </w:pPr>
            <w:r w:rsidRPr="009330C1">
              <w:rPr>
                <w:sz w:val="20"/>
                <w:szCs w:val="20"/>
              </w:rPr>
              <w:t>321.455</w:t>
            </w:r>
          </w:p>
        </w:tc>
        <w:tc>
          <w:tcPr>
            <w:tcW w:w="1100" w:type="dxa"/>
          </w:tcPr>
          <w:p w:rsidR="00307FBA" w:rsidRPr="009330C1" w:rsidRDefault="00307FBA" w:rsidP="00211856">
            <w:pPr>
              <w:jc w:val="both"/>
            </w:pPr>
          </w:p>
        </w:tc>
        <w:tc>
          <w:tcPr>
            <w:tcW w:w="1242" w:type="dxa"/>
          </w:tcPr>
          <w:p w:rsidR="00307FBA" w:rsidRPr="009330C1" w:rsidRDefault="00307FBA" w:rsidP="00211856">
            <w:pPr>
              <w:jc w:val="both"/>
              <w:rPr>
                <w:sz w:val="16"/>
                <w:szCs w:val="16"/>
              </w:rPr>
            </w:pPr>
            <w:r w:rsidRPr="009330C1">
              <w:rPr>
                <w:sz w:val="16"/>
                <w:szCs w:val="16"/>
              </w:rPr>
              <w:t>13.5.2013</w:t>
            </w:r>
          </w:p>
        </w:tc>
        <w:tc>
          <w:tcPr>
            <w:tcW w:w="1430" w:type="dxa"/>
          </w:tcPr>
          <w:p w:rsidR="00307FBA" w:rsidRPr="009330C1" w:rsidRDefault="00307FBA" w:rsidP="00211856">
            <w:pPr>
              <w:jc w:val="both"/>
              <w:rPr>
                <w:sz w:val="16"/>
                <w:szCs w:val="16"/>
              </w:rPr>
            </w:pPr>
            <w:r w:rsidRPr="009330C1">
              <w:rPr>
                <w:sz w:val="16"/>
                <w:szCs w:val="16"/>
              </w:rPr>
              <w:t>31.7.2013</w:t>
            </w:r>
          </w:p>
        </w:tc>
        <w:tc>
          <w:tcPr>
            <w:tcW w:w="828" w:type="dxa"/>
          </w:tcPr>
          <w:p w:rsidR="00307FBA" w:rsidRPr="009330C1" w:rsidRDefault="00307FBA" w:rsidP="00211856">
            <w:pPr>
              <w:jc w:val="both"/>
            </w:pPr>
            <w:r w:rsidRPr="009330C1">
              <w:t>100</w:t>
            </w:r>
          </w:p>
        </w:tc>
      </w:tr>
      <w:tr w:rsidR="00307FBA" w:rsidRPr="009330C1" w:rsidTr="008B64A7">
        <w:trPr>
          <w:cantSplit/>
          <w:jc w:val="center"/>
        </w:trPr>
        <w:tc>
          <w:tcPr>
            <w:tcW w:w="1696" w:type="dxa"/>
          </w:tcPr>
          <w:p w:rsidR="00307FBA" w:rsidRPr="009330C1" w:rsidRDefault="00307FBA" w:rsidP="00211856">
            <w:pPr>
              <w:jc w:val="both"/>
              <w:rPr>
                <w:b/>
              </w:rPr>
            </w:pPr>
            <w:r w:rsidRPr="009330C1">
              <w:rPr>
                <w:b/>
                <w:sz w:val="22"/>
              </w:rPr>
              <w:t xml:space="preserve">İkinci sürgün  </w:t>
            </w:r>
          </w:p>
        </w:tc>
        <w:tc>
          <w:tcPr>
            <w:tcW w:w="858" w:type="dxa"/>
          </w:tcPr>
          <w:p w:rsidR="00307FBA" w:rsidRPr="009330C1" w:rsidRDefault="00307FBA" w:rsidP="00211856">
            <w:pPr>
              <w:jc w:val="both"/>
              <w:rPr>
                <w:sz w:val="20"/>
                <w:szCs w:val="20"/>
              </w:rPr>
            </w:pPr>
            <w:r w:rsidRPr="009330C1">
              <w:rPr>
                <w:sz w:val="20"/>
                <w:szCs w:val="20"/>
              </w:rPr>
              <w:t>290.283</w:t>
            </w:r>
          </w:p>
        </w:tc>
        <w:tc>
          <w:tcPr>
            <w:tcW w:w="1200" w:type="dxa"/>
          </w:tcPr>
          <w:p w:rsidR="00307FBA" w:rsidRPr="009330C1" w:rsidRDefault="00307FBA" w:rsidP="00211856">
            <w:pPr>
              <w:jc w:val="both"/>
              <w:rPr>
                <w:sz w:val="20"/>
                <w:szCs w:val="20"/>
              </w:rPr>
            </w:pPr>
            <w:r w:rsidRPr="009330C1">
              <w:rPr>
                <w:sz w:val="20"/>
                <w:szCs w:val="20"/>
              </w:rPr>
              <w:t>357.047</w:t>
            </w:r>
          </w:p>
        </w:tc>
        <w:tc>
          <w:tcPr>
            <w:tcW w:w="1100" w:type="dxa"/>
          </w:tcPr>
          <w:p w:rsidR="00307FBA" w:rsidRPr="009330C1" w:rsidRDefault="00307FBA" w:rsidP="00211856">
            <w:pPr>
              <w:jc w:val="both"/>
              <w:rPr>
                <w:sz w:val="20"/>
                <w:szCs w:val="20"/>
              </w:rPr>
            </w:pPr>
            <w:r w:rsidRPr="009330C1">
              <w:rPr>
                <w:sz w:val="20"/>
                <w:szCs w:val="20"/>
              </w:rPr>
              <w:t>357.047</w:t>
            </w:r>
          </w:p>
        </w:tc>
        <w:tc>
          <w:tcPr>
            <w:tcW w:w="1100" w:type="dxa"/>
          </w:tcPr>
          <w:p w:rsidR="00307FBA" w:rsidRPr="009330C1" w:rsidRDefault="00307FBA" w:rsidP="00211856">
            <w:pPr>
              <w:jc w:val="both"/>
            </w:pPr>
          </w:p>
        </w:tc>
        <w:tc>
          <w:tcPr>
            <w:tcW w:w="1242" w:type="dxa"/>
            <w:tcBorders>
              <w:bottom w:val="single" w:sz="12" w:space="0" w:color="auto"/>
            </w:tcBorders>
          </w:tcPr>
          <w:p w:rsidR="00307FBA" w:rsidRPr="009330C1" w:rsidRDefault="00307FBA" w:rsidP="00211856">
            <w:pPr>
              <w:jc w:val="both"/>
              <w:rPr>
                <w:sz w:val="16"/>
                <w:szCs w:val="16"/>
              </w:rPr>
            </w:pPr>
            <w:r w:rsidRPr="009330C1">
              <w:rPr>
                <w:sz w:val="16"/>
                <w:szCs w:val="16"/>
              </w:rPr>
              <w:t>12.8.2013</w:t>
            </w:r>
          </w:p>
        </w:tc>
        <w:tc>
          <w:tcPr>
            <w:tcW w:w="1430" w:type="dxa"/>
            <w:tcBorders>
              <w:bottom w:val="single" w:sz="12" w:space="0" w:color="auto"/>
            </w:tcBorders>
          </w:tcPr>
          <w:p w:rsidR="00307FBA" w:rsidRPr="009330C1" w:rsidRDefault="00307FBA" w:rsidP="00211856">
            <w:pPr>
              <w:jc w:val="both"/>
              <w:rPr>
                <w:sz w:val="16"/>
                <w:szCs w:val="16"/>
              </w:rPr>
            </w:pPr>
            <w:r w:rsidRPr="009330C1">
              <w:rPr>
                <w:sz w:val="16"/>
                <w:szCs w:val="16"/>
              </w:rPr>
              <w:t>30.9.2013</w:t>
            </w:r>
          </w:p>
        </w:tc>
        <w:tc>
          <w:tcPr>
            <w:tcW w:w="828" w:type="dxa"/>
          </w:tcPr>
          <w:p w:rsidR="00307FBA" w:rsidRPr="009330C1" w:rsidRDefault="00307FBA" w:rsidP="00211856">
            <w:pPr>
              <w:jc w:val="both"/>
            </w:pPr>
            <w:r w:rsidRPr="009330C1">
              <w:t>100</w:t>
            </w:r>
          </w:p>
        </w:tc>
      </w:tr>
      <w:tr w:rsidR="00307FBA" w:rsidRPr="009330C1" w:rsidTr="008B64A7">
        <w:trPr>
          <w:cantSplit/>
          <w:jc w:val="center"/>
        </w:trPr>
        <w:tc>
          <w:tcPr>
            <w:tcW w:w="1696" w:type="dxa"/>
          </w:tcPr>
          <w:p w:rsidR="00307FBA" w:rsidRPr="009330C1" w:rsidRDefault="00307FBA" w:rsidP="00211856">
            <w:pPr>
              <w:jc w:val="both"/>
              <w:rPr>
                <w:b/>
              </w:rPr>
            </w:pPr>
            <w:r w:rsidRPr="009330C1">
              <w:rPr>
                <w:b/>
                <w:sz w:val="22"/>
              </w:rPr>
              <w:t>Üçüncü sürgün</w:t>
            </w:r>
          </w:p>
        </w:tc>
        <w:tc>
          <w:tcPr>
            <w:tcW w:w="858" w:type="dxa"/>
          </w:tcPr>
          <w:p w:rsidR="00307FBA" w:rsidRPr="009330C1" w:rsidRDefault="00307FBA" w:rsidP="00211856">
            <w:pPr>
              <w:jc w:val="both"/>
              <w:rPr>
                <w:sz w:val="20"/>
                <w:szCs w:val="20"/>
              </w:rPr>
            </w:pPr>
            <w:r w:rsidRPr="009330C1">
              <w:rPr>
                <w:sz w:val="20"/>
                <w:szCs w:val="20"/>
              </w:rPr>
              <w:t>120.860</w:t>
            </w:r>
          </w:p>
        </w:tc>
        <w:tc>
          <w:tcPr>
            <w:tcW w:w="1200" w:type="dxa"/>
          </w:tcPr>
          <w:p w:rsidR="00307FBA" w:rsidRPr="009330C1" w:rsidRDefault="00307FBA" w:rsidP="00211856">
            <w:pPr>
              <w:jc w:val="both"/>
              <w:rPr>
                <w:sz w:val="20"/>
                <w:szCs w:val="20"/>
              </w:rPr>
            </w:pPr>
            <w:r w:rsidRPr="009330C1">
              <w:rPr>
                <w:sz w:val="20"/>
                <w:szCs w:val="20"/>
              </w:rPr>
              <w:t>148.658</w:t>
            </w:r>
          </w:p>
        </w:tc>
        <w:tc>
          <w:tcPr>
            <w:tcW w:w="1100" w:type="dxa"/>
          </w:tcPr>
          <w:p w:rsidR="00307FBA" w:rsidRPr="009330C1" w:rsidRDefault="00307FBA" w:rsidP="00211856">
            <w:pPr>
              <w:jc w:val="both"/>
              <w:rPr>
                <w:sz w:val="20"/>
                <w:szCs w:val="20"/>
              </w:rPr>
            </w:pPr>
            <w:r w:rsidRPr="009330C1">
              <w:rPr>
                <w:sz w:val="20"/>
                <w:szCs w:val="20"/>
              </w:rPr>
              <w:t>148.658</w:t>
            </w:r>
          </w:p>
        </w:tc>
        <w:tc>
          <w:tcPr>
            <w:tcW w:w="1100" w:type="dxa"/>
          </w:tcPr>
          <w:p w:rsidR="00307FBA" w:rsidRPr="009330C1" w:rsidRDefault="00307FBA" w:rsidP="00211856">
            <w:pPr>
              <w:jc w:val="both"/>
              <w:rPr>
                <w:sz w:val="20"/>
                <w:szCs w:val="20"/>
              </w:rPr>
            </w:pPr>
          </w:p>
        </w:tc>
        <w:tc>
          <w:tcPr>
            <w:tcW w:w="2672" w:type="dxa"/>
            <w:gridSpan w:val="2"/>
            <w:tcBorders>
              <w:right w:val="nil"/>
            </w:tcBorders>
          </w:tcPr>
          <w:p w:rsidR="00307FBA" w:rsidRPr="009330C1" w:rsidRDefault="00307FBA" w:rsidP="00211856">
            <w:pPr>
              <w:tabs>
                <w:tab w:val="left" w:pos="1710"/>
              </w:tabs>
              <w:jc w:val="both"/>
              <w:rPr>
                <w:sz w:val="16"/>
                <w:szCs w:val="16"/>
              </w:rPr>
            </w:pPr>
            <w:r w:rsidRPr="009330C1">
              <w:rPr>
                <w:sz w:val="16"/>
                <w:szCs w:val="16"/>
              </w:rPr>
              <w:t xml:space="preserve">     21.10.2013                31.10.2013</w:t>
            </w:r>
          </w:p>
        </w:tc>
        <w:tc>
          <w:tcPr>
            <w:tcW w:w="828" w:type="dxa"/>
            <w:tcBorders>
              <w:left w:val="nil"/>
            </w:tcBorders>
          </w:tcPr>
          <w:p w:rsidR="00307FBA" w:rsidRPr="009330C1" w:rsidRDefault="008B64A7" w:rsidP="00211856">
            <w:pPr>
              <w:jc w:val="both"/>
            </w:pPr>
            <w:r w:rsidRPr="009330C1">
              <w:t>100</w:t>
            </w:r>
          </w:p>
        </w:tc>
      </w:tr>
      <w:tr w:rsidR="00307FBA" w:rsidRPr="009330C1" w:rsidTr="008B64A7">
        <w:trPr>
          <w:cantSplit/>
          <w:jc w:val="center"/>
        </w:trPr>
        <w:tc>
          <w:tcPr>
            <w:tcW w:w="1696" w:type="dxa"/>
          </w:tcPr>
          <w:p w:rsidR="00307FBA" w:rsidRPr="009330C1" w:rsidRDefault="00307FBA" w:rsidP="00211856">
            <w:pPr>
              <w:jc w:val="both"/>
              <w:rPr>
                <w:b/>
              </w:rPr>
            </w:pPr>
            <w:r w:rsidRPr="009330C1">
              <w:rPr>
                <w:b/>
                <w:sz w:val="22"/>
              </w:rPr>
              <w:t>TOPLAM</w:t>
            </w:r>
          </w:p>
        </w:tc>
        <w:tc>
          <w:tcPr>
            <w:tcW w:w="858" w:type="dxa"/>
          </w:tcPr>
          <w:p w:rsidR="00307FBA" w:rsidRPr="009330C1" w:rsidRDefault="00307FBA" w:rsidP="00211856">
            <w:pPr>
              <w:jc w:val="both"/>
              <w:rPr>
                <w:b/>
                <w:sz w:val="20"/>
                <w:szCs w:val="20"/>
              </w:rPr>
            </w:pPr>
            <w:r w:rsidRPr="009330C1">
              <w:rPr>
                <w:b/>
                <w:sz w:val="20"/>
                <w:szCs w:val="20"/>
              </w:rPr>
              <w:t>672.209</w:t>
            </w:r>
          </w:p>
        </w:tc>
        <w:tc>
          <w:tcPr>
            <w:tcW w:w="1200" w:type="dxa"/>
          </w:tcPr>
          <w:p w:rsidR="00307FBA" w:rsidRPr="009330C1" w:rsidRDefault="00307FBA" w:rsidP="00211856">
            <w:pPr>
              <w:jc w:val="both"/>
              <w:rPr>
                <w:b/>
                <w:sz w:val="20"/>
                <w:szCs w:val="20"/>
              </w:rPr>
            </w:pPr>
            <w:r w:rsidRPr="009330C1">
              <w:rPr>
                <w:b/>
                <w:sz w:val="20"/>
                <w:szCs w:val="20"/>
              </w:rPr>
              <w:t>827.160</w:t>
            </w:r>
          </w:p>
        </w:tc>
        <w:tc>
          <w:tcPr>
            <w:tcW w:w="1100" w:type="dxa"/>
          </w:tcPr>
          <w:p w:rsidR="00307FBA" w:rsidRPr="009330C1" w:rsidRDefault="00307FBA" w:rsidP="00211856">
            <w:pPr>
              <w:jc w:val="both"/>
              <w:rPr>
                <w:b/>
                <w:sz w:val="20"/>
                <w:szCs w:val="20"/>
              </w:rPr>
            </w:pPr>
            <w:r w:rsidRPr="009330C1">
              <w:rPr>
                <w:b/>
                <w:sz w:val="20"/>
                <w:szCs w:val="20"/>
              </w:rPr>
              <w:t>827.160</w:t>
            </w:r>
          </w:p>
        </w:tc>
        <w:tc>
          <w:tcPr>
            <w:tcW w:w="1100" w:type="dxa"/>
          </w:tcPr>
          <w:p w:rsidR="00307FBA" w:rsidRPr="009330C1" w:rsidRDefault="00307FBA" w:rsidP="00211856">
            <w:pPr>
              <w:jc w:val="both"/>
              <w:rPr>
                <w:sz w:val="20"/>
                <w:szCs w:val="20"/>
              </w:rPr>
            </w:pPr>
          </w:p>
        </w:tc>
        <w:tc>
          <w:tcPr>
            <w:tcW w:w="1242" w:type="dxa"/>
          </w:tcPr>
          <w:p w:rsidR="00307FBA" w:rsidRPr="009330C1" w:rsidRDefault="00307FBA" w:rsidP="00211856">
            <w:pPr>
              <w:jc w:val="both"/>
            </w:pPr>
          </w:p>
        </w:tc>
        <w:tc>
          <w:tcPr>
            <w:tcW w:w="1430" w:type="dxa"/>
          </w:tcPr>
          <w:p w:rsidR="00307FBA" w:rsidRPr="009330C1" w:rsidRDefault="00307FBA" w:rsidP="00211856">
            <w:pPr>
              <w:jc w:val="both"/>
            </w:pPr>
          </w:p>
        </w:tc>
        <w:tc>
          <w:tcPr>
            <w:tcW w:w="828" w:type="dxa"/>
          </w:tcPr>
          <w:p w:rsidR="00307FBA" w:rsidRPr="009330C1" w:rsidRDefault="00307FBA" w:rsidP="00211856">
            <w:pPr>
              <w:jc w:val="both"/>
            </w:pPr>
          </w:p>
        </w:tc>
      </w:tr>
    </w:tbl>
    <w:p w:rsidR="00B02979" w:rsidRPr="009330C1" w:rsidRDefault="00B02979" w:rsidP="00211856">
      <w:pPr>
        <w:spacing w:after="120"/>
        <w:ind w:firstLine="709"/>
        <w:jc w:val="both"/>
        <w:rPr>
          <w:b/>
        </w:rPr>
      </w:pPr>
    </w:p>
    <w:p w:rsidR="00BE5A8E" w:rsidRPr="009330C1" w:rsidRDefault="008132A9" w:rsidP="00211856">
      <w:pPr>
        <w:spacing w:after="120"/>
        <w:ind w:firstLine="709"/>
        <w:jc w:val="both"/>
      </w:pPr>
      <w:r w:rsidRPr="009330C1">
        <w:rPr>
          <w:b/>
        </w:rPr>
        <w:t xml:space="preserve">Yaş Çay İşleme Fabrikalarının Kapasite </w:t>
      </w:r>
      <w:proofErr w:type="gramStart"/>
      <w:r w:rsidRPr="009330C1">
        <w:rPr>
          <w:b/>
        </w:rPr>
        <w:t>Durumları</w:t>
      </w:r>
      <w:r w:rsidRPr="009330C1">
        <w:t xml:space="preserve"> :</w:t>
      </w:r>
      <w:proofErr w:type="gramEnd"/>
    </w:p>
    <w:p w:rsidR="00823972" w:rsidRDefault="005B3F40" w:rsidP="00211856">
      <w:pPr>
        <w:pStyle w:val="GvdeMetniGirintisi"/>
        <w:ind w:firstLine="425"/>
        <w:jc w:val="both"/>
      </w:pPr>
      <w:r w:rsidRPr="009330C1">
        <w:t xml:space="preserve">Çay sektöründe, Çay-Kur’un dışında özel sektör işletmeleri de bulunmaktadır. Bunlar Rize, Trabzon, Artvin, Giresun ve Ordu ili sınırları içinde yer almaktadır. Sektörde mevcut günlük yaş çay işleme kapasitesi yaklaşık olarak 10.000 ton/gün olduğu tahmin </w:t>
      </w:r>
      <w:proofErr w:type="spellStart"/>
      <w:r w:rsidRPr="009330C1">
        <w:t>edilmektdir</w:t>
      </w:r>
      <w:proofErr w:type="spellEnd"/>
      <w:r w:rsidRPr="009330C1">
        <w:t>. Çay-Kur 7.055 ton/gün</w:t>
      </w:r>
      <w:proofErr w:type="gramStart"/>
      <w:r w:rsidRPr="009330C1">
        <w:t>)</w:t>
      </w:r>
      <w:proofErr w:type="gramEnd"/>
      <w:r w:rsidRPr="009330C1">
        <w:t xml:space="preserve"> toplam 17.055 ton/gündür.</w:t>
      </w:r>
    </w:p>
    <w:p w:rsidR="000C31B4" w:rsidRPr="009330C1" w:rsidRDefault="000C31B4" w:rsidP="00211856">
      <w:pPr>
        <w:pStyle w:val="GvdeMetniGirintisi"/>
        <w:ind w:firstLine="425"/>
        <w:jc w:val="both"/>
      </w:pPr>
    </w:p>
    <w:p w:rsidR="00B02979" w:rsidRPr="009330C1" w:rsidRDefault="00B02979" w:rsidP="000C31B4">
      <w:pPr>
        <w:pStyle w:val="Balk2"/>
        <w:rPr>
          <w:rFonts w:ascii="Times New Roman" w:hAnsi="Times New Roman"/>
          <w:b/>
          <w:sz w:val="20"/>
        </w:rPr>
      </w:pPr>
      <w:r w:rsidRPr="009330C1">
        <w:rPr>
          <w:rFonts w:ascii="Times New Roman" w:hAnsi="Times New Roman"/>
          <w:b/>
          <w:sz w:val="20"/>
        </w:rPr>
        <w:t>ÇAYKUR VE ÖZEL SEKTÖRE AİT ÇAY FABRİKALARININ</w:t>
      </w:r>
    </w:p>
    <w:p w:rsidR="00B02979" w:rsidRPr="009330C1" w:rsidRDefault="00B02979" w:rsidP="000C31B4">
      <w:pPr>
        <w:pStyle w:val="Balk8"/>
        <w:spacing w:before="0"/>
        <w:jc w:val="center"/>
        <w:rPr>
          <w:color w:val="auto"/>
          <w:lang w:eastAsia="tr-TR"/>
        </w:rPr>
      </w:pPr>
      <w:r w:rsidRPr="009330C1">
        <w:rPr>
          <w:rFonts w:ascii="Times New Roman" w:hAnsi="Times New Roman"/>
          <w:b/>
          <w:color w:val="auto"/>
        </w:rPr>
        <w:t>İLLERE GÖRE SAYI VE KAPASİTELERİ</w:t>
      </w:r>
    </w:p>
    <w:tbl>
      <w:tblPr>
        <w:tblW w:w="0" w:type="auto"/>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18"/>
        <w:gridCol w:w="850"/>
        <w:gridCol w:w="1186"/>
        <w:gridCol w:w="1237"/>
        <w:gridCol w:w="1302"/>
        <w:gridCol w:w="811"/>
        <w:gridCol w:w="1134"/>
      </w:tblGrid>
      <w:tr w:rsidR="008B64A7" w:rsidRPr="009330C1" w:rsidTr="008B64A7">
        <w:trPr>
          <w:trHeight w:val="225"/>
          <w:jc w:val="center"/>
        </w:trPr>
        <w:tc>
          <w:tcPr>
            <w:tcW w:w="1418" w:type="dxa"/>
            <w:tcBorders>
              <w:top w:val="single" w:sz="12" w:space="0" w:color="auto"/>
              <w:left w:val="single" w:sz="12" w:space="0" w:color="auto"/>
              <w:bottom w:val="single" w:sz="4" w:space="0" w:color="auto"/>
              <w:right w:val="single" w:sz="12" w:space="0" w:color="auto"/>
            </w:tcBorders>
          </w:tcPr>
          <w:p w:rsidR="008B64A7" w:rsidRPr="009330C1" w:rsidRDefault="008B64A7" w:rsidP="00211856">
            <w:pPr>
              <w:jc w:val="both"/>
              <w:rPr>
                <w:b/>
                <w:snapToGrid w:val="0"/>
              </w:rPr>
            </w:pPr>
            <w:r w:rsidRPr="009330C1">
              <w:rPr>
                <w:lang w:eastAsia="tr-TR"/>
              </w:rPr>
              <w:tab/>
            </w:r>
          </w:p>
        </w:tc>
        <w:tc>
          <w:tcPr>
            <w:tcW w:w="4575" w:type="dxa"/>
            <w:gridSpan w:val="4"/>
            <w:tcBorders>
              <w:top w:val="single" w:sz="12" w:space="0" w:color="auto"/>
              <w:left w:val="nil"/>
              <w:bottom w:val="single" w:sz="4" w:space="0" w:color="auto"/>
              <w:right w:val="single" w:sz="12" w:space="0" w:color="auto"/>
            </w:tcBorders>
          </w:tcPr>
          <w:p w:rsidR="008B64A7" w:rsidRPr="009330C1" w:rsidRDefault="008B64A7" w:rsidP="00211856">
            <w:pPr>
              <w:jc w:val="both"/>
              <w:rPr>
                <w:b/>
                <w:snapToGrid w:val="0"/>
              </w:rPr>
            </w:pPr>
            <w:r w:rsidRPr="009330C1">
              <w:rPr>
                <w:b/>
                <w:snapToGrid w:val="0"/>
              </w:rPr>
              <w:t>F A B R İ K A L A R</w:t>
            </w:r>
          </w:p>
        </w:tc>
        <w:tc>
          <w:tcPr>
            <w:tcW w:w="811" w:type="dxa"/>
            <w:tcBorders>
              <w:top w:val="single" w:sz="12" w:space="0" w:color="auto"/>
              <w:left w:val="nil"/>
              <w:bottom w:val="single" w:sz="4" w:space="0" w:color="auto"/>
              <w:right w:val="nil"/>
            </w:tcBorders>
          </w:tcPr>
          <w:p w:rsidR="008B64A7" w:rsidRPr="009330C1" w:rsidRDefault="008B64A7" w:rsidP="00211856">
            <w:pPr>
              <w:jc w:val="both"/>
              <w:rPr>
                <w:b/>
                <w:snapToGrid w:val="0"/>
              </w:rPr>
            </w:pPr>
          </w:p>
        </w:tc>
        <w:tc>
          <w:tcPr>
            <w:tcW w:w="1134" w:type="dxa"/>
            <w:tcBorders>
              <w:top w:val="single" w:sz="12" w:space="0" w:color="auto"/>
              <w:left w:val="nil"/>
              <w:bottom w:val="single" w:sz="4" w:space="0" w:color="auto"/>
              <w:right w:val="single" w:sz="12" w:space="0" w:color="auto"/>
            </w:tcBorders>
          </w:tcPr>
          <w:p w:rsidR="008B64A7" w:rsidRPr="009330C1" w:rsidRDefault="008B64A7" w:rsidP="00211856">
            <w:pPr>
              <w:jc w:val="both"/>
              <w:rPr>
                <w:snapToGrid w:val="0"/>
              </w:rPr>
            </w:pPr>
          </w:p>
        </w:tc>
      </w:tr>
      <w:tr w:rsidR="008B64A7" w:rsidRPr="009330C1" w:rsidTr="008B64A7">
        <w:trPr>
          <w:trHeight w:val="143"/>
          <w:jc w:val="center"/>
        </w:trPr>
        <w:tc>
          <w:tcPr>
            <w:tcW w:w="1418" w:type="dxa"/>
            <w:tcBorders>
              <w:top w:val="nil"/>
              <w:left w:val="single" w:sz="12" w:space="0" w:color="auto"/>
              <w:bottom w:val="single" w:sz="12" w:space="0" w:color="auto"/>
              <w:right w:val="single" w:sz="12" w:space="0" w:color="auto"/>
            </w:tcBorders>
          </w:tcPr>
          <w:p w:rsidR="008B64A7" w:rsidRPr="009330C1" w:rsidRDefault="008B64A7" w:rsidP="00211856">
            <w:pPr>
              <w:jc w:val="both"/>
              <w:rPr>
                <w:b/>
                <w:snapToGrid w:val="0"/>
              </w:rPr>
            </w:pPr>
            <w:r w:rsidRPr="009330C1">
              <w:rPr>
                <w:b/>
                <w:snapToGrid w:val="0"/>
              </w:rPr>
              <w:t>İLLER</w:t>
            </w:r>
          </w:p>
        </w:tc>
        <w:tc>
          <w:tcPr>
            <w:tcW w:w="2036" w:type="dxa"/>
            <w:gridSpan w:val="2"/>
            <w:tcBorders>
              <w:top w:val="single" w:sz="12" w:space="0" w:color="auto"/>
              <w:left w:val="nil"/>
              <w:bottom w:val="single" w:sz="12" w:space="0" w:color="auto"/>
              <w:right w:val="single" w:sz="12" w:space="0" w:color="auto"/>
            </w:tcBorders>
          </w:tcPr>
          <w:p w:rsidR="008B64A7" w:rsidRPr="009330C1" w:rsidRDefault="008B64A7" w:rsidP="00211856">
            <w:pPr>
              <w:jc w:val="both"/>
              <w:rPr>
                <w:b/>
                <w:snapToGrid w:val="0"/>
              </w:rPr>
            </w:pPr>
            <w:r w:rsidRPr="009330C1">
              <w:rPr>
                <w:b/>
                <w:snapToGrid w:val="0"/>
              </w:rPr>
              <w:t>ÇAYKUR</w:t>
            </w:r>
          </w:p>
        </w:tc>
        <w:tc>
          <w:tcPr>
            <w:tcW w:w="2539" w:type="dxa"/>
            <w:gridSpan w:val="2"/>
            <w:tcBorders>
              <w:top w:val="single" w:sz="12" w:space="0" w:color="auto"/>
              <w:left w:val="nil"/>
              <w:bottom w:val="single" w:sz="12" w:space="0" w:color="auto"/>
              <w:right w:val="single" w:sz="12" w:space="0" w:color="auto"/>
            </w:tcBorders>
          </w:tcPr>
          <w:p w:rsidR="008B64A7" w:rsidRPr="009330C1" w:rsidRDefault="008B64A7" w:rsidP="00211856">
            <w:pPr>
              <w:jc w:val="both"/>
              <w:rPr>
                <w:b/>
                <w:snapToGrid w:val="0"/>
              </w:rPr>
            </w:pPr>
            <w:r w:rsidRPr="009330C1">
              <w:rPr>
                <w:b/>
                <w:snapToGrid w:val="0"/>
              </w:rPr>
              <w:t>ÖZEL SEKTÖR</w:t>
            </w:r>
          </w:p>
        </w:tc>
        <w:tc>
          <w:tcPr>
            <w:tcW w:w="1945" w:type="dxa"/>
            <w:gridSpan w:val="2"/>
            <w:tcBorders>
              <w:top w:val="nil"/>
              <w:left w:val="nil"/>
              <w:bottom w:val="single" w:sz="12" w:space="0" w:color="auto"/>
              <w:right w:val="single" w:sz="12" w:space="0" w:color="auto"/>
            </w:tcBorders>
          </w:tcPr>
          <w:p w:rsidR="008B64A7" w:rsidRPr="009330C1" w:rsidRDefault="008B64A7" w:rsidP="00211856">
            <w:pPr>
              <w:jc w:val="both"/>
              <w:rPr>
                <w:b/>
                <w:snapToGrid w:val="0"/>
              </w:rPr>
            </w:pPr>
            <w:r w:rsidRPr="009330C1">
              <w:rPr>
                <w:b/>
                <w:snapToGrid w:val="0"/>
              </w:rPr>
              <w:t>TOPLAM</w:t>
            </w:r>
          </w:p>
        </w:tc>
      </w:tr>
      <w:tr w:rsidR="008B64A7" w:rsidRPr="009330C1" w:rsidTr="008B64A7">
        <w:trPr>
          <w:trHeight w:val="388"/>
          <w:jc w:val="center"/>
        </w:trPr>
        <w:tc>
          <w:tcPr>
            <w:tcW w:w="1418" w:type="dxa"/>
            <w:tcBorders>
              <w:top w:val="single" w:sz="12" w:space="0" w:color="auto"/>
              <w:left w:val="single" w:sz="12" w:space="0" w:color="auto"/>
              <w:right w:val="single" w:sz="12" w:space="0" w:color="auto"/>
            </w:tcBorders>
          </w:tcPr>
          <w:p w:rsidR="008B64A7" w:rsidRPr="009330C1" w:rsidRDefault="008B64A7" w:rsidP="00211856">
            <w:pPr>
              <w:jc w:val="both"/>
              <w:rPr>
                <w:snapToGrid w:val="0"/>
              </w:rPr>
            </w:pPr>
          </w:p>
        </w:tc>
        <w:tc>
          <w:tcPr>
            <w:tcW w:w="850" w:type="dxa"/>
            <w:tcBorders>
              <w:top w:val="single" w:sz="12" w:space="0" w:color="auto"/>
              <w:left w:val="nil"/>
              <w:right w:val="single" w:sz="12" w:space="0" w:color="auto"/>
            </w:tcBorders>
            <w:vAlign w:val="center"/>
          </w:tcPr>
          <w:p w:rsidR="008B64A7" w:rsidRPr="009330C1" w:rsidRDefault="008B64A7" w:rsidP="00211856">
            <w:pPr>
              <w:jc w:val="both"/>
              <w:rPr>
                <w:snapToGrid w:val="0"/>
              </w:rPr>
            </w:pPr>
            <w:r w:rsidRPr="009330C1">
              <w:rPr>
                <w:snapToGrid w:val="0"/>
              </w:rPr>
              <w:t>Sayı</w:t>
            </w:r>
          </w:p>
        </w:tc>
        <w:tc>
          <w:tcPr>
            <w:tcW w:w="1186" w:type="dxa"/>
            <w:tcBorders>
              <w:top w:val="single" w:sz="12" w:space="0" w:color="auto"/>
              <w:left w:val="nil"/>
              <w:right w:val="single" w:sz="12" w:space="0" w:color="auto"/>
            </w:tcBorders>
          </w:tcPr>
          <w:p w:rsidR="008B64A7" w:rsidRPr="009330C1" w:rsidRDefault="008B64A7" w:rsidP="00211856">
            <w:pPr>
              <w:jc w:val="both"/>
              <w:rPr>
                <w:snapToGrid w:val="0"/>
              </w:rPr>
            </w:pPr>
            <w:r w:rsidRPr="009330C1">
              <w:rPr>
                <w:snapToGrid w:val="0"/>
              </w:rPr>
              <w:t>Kapasite  (ton/gün)</w:t>
            </w:r>
          </w:p>
        </w:tc>
        <w:tc>
          <w:tcPr>
            <w:tcW w:w="1237" w:type="dxa"/>
            <w:tcBorders>
              <w:top w:val="single" w:sz="12" w:space="0" w:color="auto"/>
              <w:left w:val="nil"/>
              <w:right w:val="single" w:sz="12" w:space="0" w:color="auto"/>
            </w:tcBorders>
            <w:vAlign w:val="center"/>
          </w:tcPr>
          <w:p w:rsidR="008B64A7" w:rsidRPr="009330C1" w:rsidRDefault="008B64A7" w:rsidP="00211856">
            <w:pPr>
              <w:jc w:val="both"/>
              <w:rPr>
                <w:snapToGrid w:val="0"/>
              </w:rPr>
            </w:pPr>
            <w:r w:rsidRPr="009330C1">
              <w:rPr>
                <w:snapToGrid w:val="0"/>
              </w:rPr>
              <w:t>Sayı</w:t>
            </w:r>
          </w:p>
        </w:tc>
        <w:tc>
          <w:tcPr>
            <w:tcW w:w="1302" w:type="dxa"/>
            <w:tcBorders>
              <w:top w:val="single" w:sz="12" w:space="0" w:color="auto"/>
              <w:left w:val="nil"/>
              <w:right w:val="single" w:sz="12" w:space="0" w:color="auto"/>
            </w:tcBorders>
          </w:tcPr>
          <w:p w:rsidR="008B64A7" w:rsidRPr="009330C1" w:rsidRDefault="008B64A7" w:rsidP="00211856">
            <w:pPr>
              <w:jc w:val="both"/>
              <w:rPr>
                <w:snapToGrid w:val="0"/>
              </w:rPr>
            </w:pPr>
            <w:r w:rsidRPr="009330C1">
              <w:rPr>
                <w:snapToGrid w:val="0"/>
              </w:rPr>
              <w:t>Kapasite  (ton/gün)</w:t>
            </w:r>
          </w:p>
        </w:tc>
        <w:tc>
          <w:tcPr>
            <w:tcW w:w="811" w:type="dxa"/>
            <w:tcBorders>
              <w:top w:val="single" w:sz="12" w:space="0" w:color="auto"/>
              <w:left w:val="nil"/>
              <w:right w:val="single" w:sz="12" w:space="0" w:color="auto"/>
            </w:tcBorders>
          </w:tcPr>
          <w:p w:rsidR="008B64A7" w:rsidRPr="009330C1" w:rsidRDefault="008B64A7" w:rsidP="00211856">
            <w:pPr>
              <w:jc w:val="both"/>
              <w:rPr>
                <w:snapToGrid w:val="0"/>
              </w:rPr>
            </w:pPr>
            <w:r w:rsidRPr="009330C1">
              <w:rPr>
                <w:snapToGrid w:val="0"/>
              </w:rPr>
              <w:t>Sayı</w:t>
            </w:r>
          </w:p>
        </w:tc>
        <w:tc>
          <w:tcPr>
            <w:tcW w:w="1134" w:type="dxa"/>
            <w:tcBorders>
              <w:top w:val="single" w:sz="12" w:space="0" w:color="auto"/>
              <w:left w:val="nil"/>
              <w:right w:val="single" w:sz="12" w:space="0" w:color="auto"/>
            </w:tcBorders>
          </w:tcPr>
          <w:p w:rsidR="008B64A7" w:rsidRPr="009330C1" w:rsidRDefault="008B64A7" w:rsidP="00211856">
            <w:pPr>
              <w:jc w:val="both"/>
              <w:rPr>
                <w:snapToGrid w:val="0"/>
              </w:rPr>
            </w:pPr>
            <w:r w:rsidRPr="009330C1">
              <w:rPr>
                <w:snapToGrid w:val="0"/>
              </w:rPr>
              <w:t>Kapasite  (ton/gün)</w:t>
            </w:r>
          </w:p>
        </w:tc>
      </w:tr>
      <w:tr w:rsidR="008B64A7" w:rsidRPr="009330C1" w:rsidTr="008B64A7">
        <w:trPr>
          <w:trHeight w:val="165"/>
          <w:jc w:val="center"/>
        </w:trPr>
        <w:tc>
          <w:tcPr>
            <w:tcW w:w="1418" w:type="dxa"/>
            <w:tcBorders>
              <w:left w:val="single" w:sz="12" w:space="0" w:color="auto"/>
              <w:right w:val="single" w:sz="12" w:space="0" w:color="auto"/>
            </w:tcBorders>
          </w:tcPr>
          <w:p w:rsidR="008B64A7" w:rsidRPr="009330C1" w:rsidRDefault="008B64A7" w:rsidP="00211856">
            <w:pPr>
              <w:jc w:val="both"/>
              <w:rPr>
                <w:snapToGrid w:val="0"/>
              </w:rPr>
            </w:pPr>
            <w:r w:rsidRPr="009330C1">
              <w:rPr>
                <w:snapToGrid w:val="0"/>
                <w:sz w:val="22"/>
                <w:szCs w:val="22"/>
              </w:rPr>
              <w:t>RİZE</w:t>
            </w:r>
          </w:p>
        </w:tc>
        <w:tc>
          <w:tcPr>
            <w:tcW w:w="850"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32</w:t>
            </w:r>
          </w:p>
        </w:tc>
        <w:tc>
          <w:tcPr>
            <w:tcW w:w="1186" w:type="dxa"/>
            <w:tcBorders>
              <w:left w:val="nil"/>
              <w:right w:val="single" w:sz="12" w:space="0" w:color="auto"/>
            </w:tcBorders>
          </w:tcPr>
          <w:p w:rsidR="008B64A7" w:rsidRPr="009330C1" w:rsidRDefault="008B64A7" w:rsidP="00211856">
            <w:pPr>
              <w:jc w:val="both"/>
              <w:rPr>
                <w:snapToGrid w:val="0"/>
              </w:rPr>
            </w:pPr>
            <w:r w:rsidRPr="009330C1">
              <w:rPr>
                <w:snapToGrid w:val="0"/>
              </w:rPr>
              <w:t>5.115</w:t>
            </w:r>
          </w:p>
        </w:tc>
        <w:tc>
          <w:tcPr>
            <w:tcW w:w="1237"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183</w:t>
            </w:r>
          </w:p>
        </w:tc>
        <w:tc>
          <w:tcPr>
            <w:tcW w:w="1302" w:type="dxa"/>
            <w:tcBorders>
              <w:left w:val="nil"/>
              <w:right w:val="single" w:sz="12" w:space="0" w:color="auto"/>
            </w:tcBorders>
          </w:tcPr>
          <w:p w:rsidR="008B64A7" w:rsidRPr="009330C1" w:rsidRDefault="008B64A7" w:rsidP="00211856">
            <w:pPr>
              <w:jc w:val="both"/>
              <w:rPr>
                <w:snapToGrid w:val="0"/>
              </w:rPr>
            </w:pPr>
            <w:r w:rsidRPr="009330C1">
              <w:rPr>
                <w:snapToGrid w:val="0"/>
              </w:rPr>
              <w:t>7.955</w:t>
            </w:r>
          </w:p>
        </w:tc>
        <w:tc>
          <w:tcPr>
            <w:tcW w:w="811"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215</w:t>
            </w:r>
          </w:p>
        </w:tc>
        <w:tc>
          <w:tcPr>
            <w:tcW w:w="1134"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13.170</w:t>
            </w:r>
          </w:p>
        </w:tc>
      </w:tr>
      <w:tr w:rsidR="008B64A7" w:rsidRPr="009330C1" w:rsidTr="008B64A7">
        <w:trPr>
          <w:trHeight w:val="150"/>
          <w:jc w:val="center"/>
        </w:trPr>
        <w:tc>
          <w:tcPr>
            <w:tcW w:w="1418" w:type="dxa"/>
            <w:tcBorders>
              <w:left w:val="single" w:sz="12" w:space="0" w:color="auto"/>
              <w:right w:val="single" w:sz="12" w:space="0" w:color="auto"/>
            </w:tcBorders>
          </w:tcPr>
          <w:p w:rsidR="008B64A7" w:rsidRPr="009330C1" w:rsidRDefault="008B64A7" w:rsidP="00211856">
            <w:pPr>
              <w:jc w:val="both"/>
              <w:rPr>
                <w:snapToGrid w:val="0"/>
              </w:rPr>
            </w:pPr>
            <w:r w:rsidRPr="009330C1">
              <w:rPr>
                <w:snapToGrid w:val="0"/>
                <w:sz w:val="22"/>
                <w:szCs w:val="22"/>
              </w:rPr>
              <w:t>TRABZON</w:t>
            </w:r>
          </w:p>
        </w:tc>
        <w:tc>
          <w:tcPr>
            <w:tcW w:w="850"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8</w:t>
            </w:r>
          </w:p>
        </w:tc>
        <w:tc>
          <w:tcPr>
            <w:tcW w:w="1186"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1.180</w:t>
            </w:r>
          </w:p>
        </w:tc>
        <w:tc>
          <w:tcPr>
            <w:tcW w:w="1237"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26</w:t>
            </w:r>
          </w:p>
        </w:tc>
        <w:tc>
          <w:tcPr>
            <w:tcW w:w="1302"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1.225</w:t>
            </w:r>
          </w:p>
        </w:tc>
        <w:tc>
          <w:tcPr>
            <w:tcW w:w="811"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34</w:t>
            </w:r>
          </w:p>
        </w:tc>
        <w:tc>
          <w:tcPr>
            <w:tcW w:w="1134"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2.405</w:t>
            </w:r>
          </w:p>
        </w:tc>
      </w:tr>
      <w:tr w:rsidR="008B64A7" w:rsidRPr="009330C1" w:rsidTr="008B64A7">
        <w:trPr>
          <w:trHeight w:val="240"/>
          <w:jc w:val="center"/>
        </w:trPr>
        <w:tc>
          <w:tcPr>
            <w:tcW w:w="1418" w:type="dxa"/>
            <w:tcBorders>
              <w:left w:val="single" w:sz="12" w:space="0" w:color="auto"/>
              <w:right w:val="single" w:sz="12" w:space="0" w:color="auto"/>
            </w:tcBorders>
          </w:tcPr>
          <w:p w:rsidR="008B64A7" w:rsidRPr="009330C1" w:rsidRDefault="008B64A7" w:rsidP="00211856">
            <w:pPr>
              <w:jc w:val="both"/>
              <w:rPr>
                <w:snapToGrid w:val="0"/>
              </w:rPr>
            </w:pPr>
            <w:r w:rsidRPr="009330C1">
              <w:rPr>
                <w:snapToGrid w:val="0"/>
                <w:sz w:val="22"/>
                <w:szCs w:val="22"/>
              </w:rPr>
              <w:t>ARTVİN</w:t>
            </w:r>
          </w:p>
        </w:tc>
        <w:tc>
          <w:tcPr>
            <w:tcW w:w="850"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4</w:t>
            </w:r>
          </w:p>
        </w:tc>
        <w:tc>
          <w:tcPr>
            <w:tcW w:w="1186"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645</w:t>
            </w:r>
          </w:p>
        </w:tc>
        <w:tc>
          <w:tcPr>
            <w:tcW w:w="1237"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7</w:t>
            </w:r>
          </w:p>
        </w:tc>
        <w:tc>
          <w:tcPr>
            <w:tcW w:w="1302"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310</w:t>
            </w:r>
          </w:p>
        </w:tc>
        <w:tc>
          <w:tcPr>
            <w:tcW w:w="811"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11</w:t>
            </w:r>
          </w:p>
        </w:tc>
        <w:tc>
          <w:tcPr>
            <w:tcW w:w="1134" w:type="dxa"/>
            <w:tcBorders>
              <w:left w:val="nil"/>
              <w:right w:val="single" w:sz="12" w:space="0" w:color="auto"/>
            </w:tcBorders>
          </w:tcPr>
          <w:p w:rsidR="008B64A7" w:rsidRPr="009330C1" w:rsidRDefault="008B64A7" w:rsidP="00211856">
            <w:pPr>
              <w:jc w:val="both"/>
              <w:rPr>
                <w:snapToGrid w:val="0"/>
              </w:rPr>
            </w:pPr>
            <w:r w:rsidRPr="009330C1">
              <w:rPr>
                <w:snapToGrid w:val="0"/>
              </w:rPr>
              <w:t>955</w:t>
            </w:r>
          </w:p>
        </w:tc>
      </w:tr>
      <w:tr w:rsidR="008B64A7" w:rsidRPr="009330C1" w:rsidTr="008B64A7">
        <w:trPr>
          <w:trHeight w:val="210"/>
          <w:jc w:val="center"/>
        </w:trPr>
        <w:tc>
          <w:tcPr>
            <w:tcW w:w="1418" w:type="dxa"/>
            <w:tcBorders>
              <w:left w:val="single" w:sz="12" w:space="0" w:color="auto"/>
              <w:right w:val="single" w:sz="12" w:space="0" w:color="auto"/>
            </w:tcBorders>
          </w:tcPr>
          <w:p w:rsidR="008B64A7" w:rsidRPr="009330C1" w:rsidRDefault="008B64A7" w:rsidP="00211856">
            <w:pPr>
              <w:jc w:val="both"/>
              <w:rPr>
                <w:snapToGrid w:val="0"/>
              </w:rPr>
            </w:pPr>
            <w:r w:rsidRPr="009330C1">
              <w:rPr>
                <w:snapToGrid w:val="0"/>
                <w:sz w:val="22"/>
                <w:szCs w:val="22"/>
              </w:rPr>
              <w:t>GİRESUN</w:t>
            </w:r>
          </w:p>
        </w:tc>
        <w:tc>
          <w:tcPr>
            <w:tcW w:w="850"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w:t>
            </w:r>
          </w:p>
        </w:tc>
        <w:tc>
          <w:tcPr>
            <w:tcW w:w="1186"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160</w:t>
            </w:r>
          </w:p>
        </w:tc>
        <w:tc>
          <w:tcPr>
            <w:tcW w:w="1237"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12</w:t>
            </w:r>
          </w:p>
        </w:tc>
        <w:tc>
          <w:tcPr>
            <w:tcW w:w="1302"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480</w:t>
            </w:r>
          </w:p>
        </w:tc>
        <w:tc>
          <w:tcPr>
            <w:tcW w:w="811"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13</w:t>
            </w:r>
          </w:p>
        </w:tc>
        <w:tc>
          <w:tcPr>
            <w:tcW w:w="1134" w:type="dxa"/>
            <w:tcBorders>
              <w:left w:val="nil"/>
              <w:right w:val="single" w:sz="12" w:space="0" w:color="auto"/>
            </w:tcBorders>
          </w:tcPr>
          <w:p w:rsidR="008B64A7" w:rsidRPr="009330C1" w:rsidRDefault="008B64A7" w:rsidP="00211856">
            <w:pPr>
              <w:jc w:val="both"/>
              <w:rPr>
                <w:snapToGrid w:val="0"/>
              </w:rPr>
            </w:pPr>
            <w:r w:rsidRPr="009330C1">
              <w:rPr>
                <w:snapToGrid w:val="0"/>
                <w:sz w:val="22"/>
                <w:szCs w:val="22"/>
              </w:rPr>
              <w:t>635</w:t>
            </w:r>
          </w:p>
        </w:tc>
      </w:tr>
      <w:tr w:rsidR="008B64A7" w:rsidRPr="009330C1" w:rsidTr="008B64A7">
        <w:trPr>
          <w:trHeight w:val="195"/>
          <w:jc w:val="center"/>
        </w:trPr>
        <w:tc>
          <w:tcPr>
            <w:tcW w:w="1418" w:type="dxa"/>
            <w:tcBorders>
              <w:left w:val="single" w:sz="12" w:space="0" w:color="auto"/>
              <w:bottom w:val="single" w:sz="4" w:space="0" w:color="auto"/>
              <w:right w:val="single" w:sz="12" w:space="0" w:color="auto"/>
            </w:tcBorders>
          </w:tcPr>
          <w:p w:rsidR="008B64A7" w:rsidRPr="009330C1" w:rsidRDefault="008B64A7" w:rsidP="00211856">
            <w:pPr>
              <w:jc w:val="both"/>
              <w:rPr>
                <w:snapToGrid w:val="0"/>
              </w:rPr>
            </w:pPr>
            <w:r w:rsidRPr="009330C1">
              <w:rPr>
                <w:snapToGrid w:val="0"/>
                <w:sz w:val="22"/>
                <w:szCs w:val="22"/>
              </w:rPr>
              <w:t>ORDU</w:t>
            </w:r>
          </w:p>
        </w:tc>
        <w:tc>
          <w:tcPr>
            <w:tcW w:w="850" w:type="dxa"/>
            <w:tcBorders>
              <w:left w:val="nil"/>
              <w:bottom w:val="single" w:sz="4" w:space="0" w:color="auto"/>
              <w:right w:val="single" w:sz="12" w:space="0" w:color="auto"/>
            </w:tcBorders>
          </w:tcPr>
          <w:p w:rsidR="008B64A7" w:rsidRPr="009330C1" w:rsidRDefault="008B64A7" w:rsidP="00211856">
            <w:pPr>
              <w:jc w:val="both"/>
              <w:rPr>
                <w:snapToGrid w:val="0"/>
              </w:rPr>
            </w:pPr>
            <w:r w:rsidRPr="009330C1">
              <w:rPr>
                <w:snapToGrid w:val="0"/>
                <w:sz w:val="22"/>
                <w:szCs w:val="22"/>
              </w:rPr>
              <w:t>-</w:t>
            </w:r>
          </w:p>
        </w:tc>
        <w:tc>
          <w:tcPr>
            <w:tcW w:w="1186" w:type="dxa"/>
            <w:tcBorders>
              <w:left w:val="nil"/>
              <w:bottom w:val="single" w:sz="4" w:space="0" w:color="auto"/>
              <w:right w:val="single" w:sz="12" w:space="0" w:color="auto"/>
            </w:tcBorders>
          </w:tcPr>
          <w:p w:rsidR="008B64A7" w:rsidRPr="009330C1" w:rsidRDefault="008B64A7" w:rsidP="00211856">
            <w:pPr>
              <w:jc w:val="both"/>
              <w:rPr>
                <w:snapToGrid w:val="0"/>
              </w:rPr>
            </w:pPr>
            <w:r w:rsidRPr="009330C1">
              <w:rPr>
                <w:snapToGrid w:val="0"/>
                <w:sz w:val="22"/>
                <w:szCs w:val="22"/>
              </w:rPr>
              <w:t>-</w:t>
            </w:r>
          </w:p>
        </w:tc>
        <w:tc>
          <w:tcPr>
            <w:tcW w:w="1237" w:type="dxa"/>
            <w:tcBorders>
              <w:left w:val="nil"/>
              <w:bottom w:val="single" w:sz="4" w:space="0" w:color="auto"/>
              <w:right w:val="single" w:sz="12" w:space="0" w:color="auto"/>
            </w:tcBorders>
          </w:tcPr>
          <w:p w:rsidR="008B64A7" w:rsidRPr="009330C1" w:rsidRDefault="008B64A7" w:rsidP="00211856">
            <w:pPr>
              <w:jc w:val="both"/>
              <w:rPr>
                <w:snapToGrid w:val="0"/>
              </w:rPr>
            </w:pPr>
            <w:r w:rsidRPr="009330C1">
              <w:rPr>
                <w:snapToGrid w:val="0"/>
                <w:sz w:val="22"/>
                <w:szCs w:val="22"/>
              </w:rPr>
              <w:t>1</w:t>
            </w:r>
          </w:p>
        </w:tc>
        <w:tc>
          <w:tcPr>
            <w:tcW w:w="1302" w:type="dxa"/>
            <w:tcBorders>
              <w:left w:val="nil"/>
              <w:bottom w:val="single" w:sz="4" w:space="0" w:color="auto"/>
              <w:right w:val="single" w:sz="12" w:space="0" w:color="auto"/>
            </w:tcBorders>
          </w:tcPr>
          <w:p w:rsidR="008B64A7" w:rsidRPr="009330C1" w:rsidRDefault="008B64A7" w:rsidP="00211856">
            <w:pPr>
              <w:jc w:val="both"/>
              <w:rPr>
                <w:snapToGrid w:val="0"/>
              </w:rPr>
            </w:pPr>
            <w:r w:rsidRPr="009330C1">
              <w:rPr>
                <w:snapToGrid w:val="0"/>
                <w:sz w:val="22"/>
                <w:szCs w:val="22"/>
              </w:rPr>
              <w:t>30</w:t>
            </w:r>
          </w:p>
        </w:tc>
        <w:tc>
          <w:tcPr>
            <w:tcW w:w="811" w:type="dxa"/>
            <w:tcBorders>
              <w:left w:val="nil"/>
              <w:bottom w:val="single" w:sz="4" w:space="0" w:color="auto"/>
              <w:right w:val="single" w:sz="12" w:space="0" w:color="auto"/>
            </w:tcBorders>
          </w:tcPr>
          <w:p w:rsidR="008B64A7" w:rsidRPr="009330C1" w:rsidRDefault="008B64A7" w:rsidP="00211856">
            <w:pPr>
              <w:jc w:val="both"/>
              <w:rPr>
                <w:snapToGrid w:val="0"/>
              </w:rPr>
            </w:pPr>
            <w:r w:rsidRPr="009330C1">
              <w:rPr>
                <w:snapToGrid w:val="0"/>
                <w:sz w:val="22"/>
                <w:szCs w:val="22"/>
              </w:rPr>
              <w:t>1</w:t>
            </w:r>
          </w:p>
        </w:tc>
        <w:tc>
          <w:tcPr>
            <w:tcW w:w="1134" w:type="dxa"/>
            <w:tcBorders>
              <w:left w:val="nil"/>
              <w:bottom w:val="single" w:sz="4" w:space="0" w:color="auto"/>
              <w:right w:val="single" w:sz="12" w:space="0" w:color="auto"/>
            </w:tcBorders>
          </w:tcPr>
          <w:p w:rsidR="008B64A7" w:rsidRPr="009330C1" w:rsidRDefault="008B64A7" w:rsidP="00211856">
            <w:pPr>
              <w:jc w:val="both"/>
              <w:rPr>
                <w:snapToGrid w:val="0"/>
              </w:rPr>
            </w:pPr>
            <w:r w:rsidRPr="009330C1">
              <w:rPr>
                <w:snapToGrid w:val="0"/>
                <w:sz w:val="22"/>
                <w:szCs w:val="22"/>
              </w:rPr>
              <w:t>30</w:t>
            </w:r>
          </w:p>
        </w:tc>
      </w:tr>
      <w:tr w:rsidR="008B64A7" w:rsidRPr="009330C1" w:rsidTr="008B64A7">
        <w:trPr>
          <w:trHeight w:val="120"/>
          <w:jc w:val="center"/>
        </w:trPr>
        <w:tc>
          <w:tcPr>
            <w:tcW w:w="1418" w:type="dxa"/>
            <w:tcBorders>
              <w:left w:val="single" w:sz="12" w:space="0" w:color="auto"/>
              <w:right w:val="single" w:sz="12" w:space="0" w:color="auto"/>
            </w:tcBorders>
          </w:tcPr>
          <w:p w:rsidR="008B64A7" w:rsidRPr="009330C1" w:rsidRDefault="008B64A7" w:rsidP="00211856">
            <w:pPr>
              <w:jc w:val="both"/>
              <w:rPr>
                <w:b/>
                <w:snapToGrid w:val="0"/>
              </w:rPr>
            </w:pPr>
            <w:r w:rsidRPr="009330C1">
              <w:rPr>
                <w:b/>
                <w:snapToGrid w:val="0"/>
              </w:rPr>
              <w:t>G.TOPLAM</w:t>
            </w:r>
          </w:p>
        </w:tc>
        <w:tc>
          <w:tcPr>
            <w:tcW w:w="850" w:type="dxa"/>
            <w:tcBorders>
              <w:left w:val="nil"/>
              <w:right w:val="single" w:sz="12" w:space="0" w:color="auto"/>
            </w:tcBorders>
          </w:tcPr>
          <w:p w:rsidR="008B64A7" w:rsidRPr="009330C1" w:rsidRDefault="008B64A7" w:rsidP="00211856">
            <w:pPr>
              <w:jc w:val="both"/>
              <w:rPr>
                <w:b/>
                <w:snapToGrid w:val="0"/>
              </w:rPr>
            </w:pPr>
            <w:r w:rsidRPr="009330C1">
              <w:rPr>
                <w:b/>
                <w:snapToGrid w:val="0"/>
              </w:rPr>
              <w:t>45</w:t>
            </w:r>
          </w:p>
        </w:tc>
        <w:tc>
          <w:tcPr>
            <w:tcW w:w="1186" w:type="dxa"/>
            <w:tcBorders>
              <w:left w:val="nil"/>
              <w:right w:val="single" w:sz="12" w:space="0" w:color="auto"/>
            </w:tcBorders>
          </w:tcPr>
          <w:p w:rsidR="008B64A7" w:rsidRPr="009330C1" w:rsidRDefault="008B64A7" w:rsidP="00211856">
            <w:pPr>
              <w:jc w:val="both"/>
              <w:rPr>
                <w:b/>
                <w:snapToGrid w:val="0"/>
              </w:rPr>
            </w:pPr>
            <w:r w:rsidRPr="009330C1">
              <w:rPr>
                <w:b/>
                <w:snapToGrid w:val="0"/>
              </w:rPr>
              <w:t>7.055</w:t>
            </w:r>
          </w:p>
        </w:tc>
        <w:tc>
          <w:tcPr>
            <w:tcW w:w="1237" w:type="dxa"/>
            <w:tcBorders>
              <w:left w:val="nil"/>
              <w:right w:val="single" w:sz="12" w:space="0" w:color="auto"/>
            </w:tcBorders>
          </w:tcPr>
          <w:p w:rsidR="008B64A7" w:rsidRPr="009330C1" w:rsidRDefault="008B64A7" w:rsidP="00211856">
            <w:pPr>
              <w:jc w:val="both"/>
              <w:rPr>
                <w:b/>
                <w:snapToGrid w:val="0"/>
              </w:rPr>
            </w:pPr>
            <w:r w:rsidRPr="009330C1">
              <w:rPr>
                <w:b/>
                <w:snapToGrid w:val="0"/>
              </w:rPr>
              <w:t>229</w:t>
            </w:r>
          </w:p>
        </w:tc>
        <w:tc>
          <w:tcPr>
            <w:tcW w:w="1302" w:type="dxa"/>
            <w:tcBorders>
              <w:left w:val="nil"/>
              <w:right w:val="single" w:sz="12" w:space="0" w:color="auto"/>
            </w:tcBorders>
          </w:tcPr>
          <w:p w:rsidR="008B64A7" w:rsidRPr="009330C1" w:rsidRDefault="00E5110C" w:rsidP="00211856">
            <w:pPr>
              <w:jc w:val="both"/>
              <w:rPr>
                <w:b/>
                <w:snapToGrid w:val="0"/>
              </w:rPr>
            </w:pPr>
            <w:r w:rsidRPr="009330C1">
              <w:rPr>
                <w:b/>
                <w:snapToGrid w:val="0"/>
              </w:rPr>
              <w:fldChar w:fldCharType="begin"/>
            </w:r>
            <w:r w:rsidR="008B64A7" w:rsidRPr="009330C1">
              <w:rPr>
                <w:b/>
                <w:snapToGrid w:val="0"/>
              </w:rPr>
              <w:instrText xml:space="preserve"> =SUM(ABOVE) </w:instrText>
            </w:r>
            <w:r w:rsidRPr="009330C1">
              <w:rPr>
                <w:b/>
                <w:snapToGrid w:val="0"/>
              </w:rPr>
              <w:fldChar w:fldCharType="separate"/>
            </w:r>
            <w:r w:rsidR="008B64A7" w:rsidRPr="009330C1">
              <w:rPr>
                <w:b/>
                <w:noProof/>
                <w:snapToGrid w:val="0"/>
              </w:rPr>
              <w:t>10.000</w:t>
            </w:r>
            <w:r w:rsidRPr="009330C1">
              <w:rPr>
                <w:b/>
                <w:snapToGrid w:val="0"/>
              </w:rPr>
              <w:fldChar w:fldCharType="end"/>
            </w:r>
          </w:p>
        </w:tc>
        <w:tc>
          <w:tcPr>
            <w:tcW w:w="811" w:type="dxa"/>
            <w:tcBorders>
              <w:left w:val="nil"/>
              <w:right w:val="single" w:sz="12" w:space="0" w:color="auto"/>
            </w:tcBorders>
          </w:tcPr>
          <w:p w:rsidR="008B64A7" w:rsidRPr="009330C1" w:rsidRDefault="00E5110C" w:rsidP="00211856">
            <w:pPr>
              <w:jc w:val="both"/>
              <w:rPr>
                <w:b/>
                <w:snapToGrid w:val="0"/>
              </w:rPr>
            </w:pPr>
            <w:r w:rsidRPr="009330C1">
              <w:rPr>
                <w:b/>
                <w:snapToGrid w:val="0"/>
              </w:rPr>
              <w:fldChar w:fldCharType="begin"/>
            </w:r>
            <w:r w:rsidR="008B64A7" w:rsidRPr="009330C1">
              <w:rPr>
                <w:b/>
                <w:snapToGrid w:val="0"/>
              </w:rPr>
              <w:instrText xml:space="preserve"> =SUM(ABOVE) </w:instrText>
            </w:r>
            <w:r w:rsidRPr="009330C1">
              <w:rPr>
                <w:b/>
                <w:snapToGrid w:val="0"/>
              </w:rPr>
              <w:fldChar w:fldCharType="separate"/>
            </w:r>
            <w:r w:rsidR="008B64A7" w:rsidRPr="009330C1">
              <w:rPr>
                <w:b/>
                <w:noProof/>
                <w:snapToGrid w:val="0"/>
              </w:rPr>
              <w:t>274</w:t>
            </w:r>
            <w:r w:rsidRPr="009330C1">
              <w:rPr>
                <w:b/>
                <w:snapToGrid w:val="0"/>
              </w:rPr>
              <w:fldChar w:fldCharType="end"/>
            </w:r>
          </w:p>
        </w:tc>
        <w:tc>
          <w:tcPr>
            <w:tcW w:w="1134" w:type="dxa"/>
            <w:tcBorders>
              <w:left w:val="nil"/>
              <w:right w:val="single" w:sz="12" w:space="0" w:color="auto"/>
            </w:tcBorders>
          </w:tcPr>
          <w:p w:rsidR="008B64A7" w:rsidRPr="009330C1" w:rsidRDefault="00E5110C" w:rsidP="00211856">
            <w:pPr>
              <w:jc w:val="both"/>
              <w:rPr>
                <w:b/>
                <w:snapToGrid w:val="0"/>
              </w:rPr>
            </w:pPr>
            <w:r w:rsidRPr="009330C1">
              <w:rPr>
                <w:b/>
                <w:snapToGrid w:val="0"/>
              </w:rPr>
              <w:fldChar w:fldCharType="begin"/>
            </w:r>
            <w:r w:rsidR="008B64A7" w:rsidRPr="009330C1">
              <w:rPr>
                <w:b/>
                <w:snapToGrid w:val="0"/>
              </w:rPr>
              <w:instrText xml:space="preserve"> =SUM(ABOVE) </w:instrText>
            </w:r>
            <w:r w:rsidRPr="009330C1">
              <w:rPr>
                <w:b/>
                <w:snapToGrid w:val="0"/>
              </w:rPr>
              <w:fldChar w:fldCharType="end"/>
            </w:r>
            <w:r w:rsidRPr="009330C1">
              <w:rPr>
                <w:b/>
                <w:snapToGrid w:val="0"/>
              </w:rPr>
              <w:fldChar w:fldCharType="begin"/>
            </w:r>
            <w:r w:rsidR="008B64A7" w:rsidRPr="009330C1">
              <w:rPr>
                <w:b/>
                <w:snapToGrid w:val="0"/>
              </w:rPr>
              <w:instrText xml:space="preserve"> =SUM(ABOVE) </w:instrText>
            </w:r>
            <w:r w:rsidRPr="009330C1">
              <w:rPr>
                <w:b/>
                <w:snapToGrid w:val="0"/>
              </w:rPr>
              <w:fldChar w:fldCharType="separate"/>
            </w:r>
            <w:r w:rsidR="008B64A7" w:rsidRPr="009330C1">
              <w:rPr>
                <w:b/>
                <w:noProof/>
                <w:snapToGrid w:val="0"/>
              </w:rPr>
              <w:t>17.195</w:t>
            </w:r>
            <w:r w:rsidRPr="009330C1">
              <w:rPr>
                <w:b/>
                <w:snapToGrid w:val="0"/>
              </w:rPr>
              <w:fldChar w:fldCharType="end"/>
            </w:r>
          </w:p>
        </w:tc>
      </w:tr>
    </w:tbl>
    <w:p w:rsidR="005C0FE5" w:rsidRDefault="005C0FE5" w:rsidP="00211856">
      <w:pPr>
        <w:pStyle w:val="GvdeMetni2"/>
        <w:spacing w:after="120"/>
        <w:ind w:firstLine="709"/>
        <w:rPr>
          <w:rFonts w:ascii="Times New Roman" w:hAnsi="Times New Roman"/>
          <w:b/>
          <w:bCs/>
          <w:szCs w:val="24"/>
        </w:rPr>
      </w:pPr>
    </w:p>
    <w:p w:rsidR="000C31B4" w:rsidRDefault="000C31B4" w:rsidP="00211856">
      <w:pPr>
        <w:pStyle w:val="GvdeMetni2"/>
        <w:spacing w:after="120"/>
        <w:ind w:firstLine="709"/>
        <w:rPr>
          <w:rFonts w:ascii="Times New Roman" w:hAnsi="Times New Roman"/>
          <w:b/>
          <w:bCs/>
          <w:szCs w:val="24"/>
        </w:rPr>
      </w:pPr>
    </w:p>
    <w:p w:rsidR="005C0FE5" w:rsidRDefault="005C0FE5" w:rsidP="00211856">
      <w:pPr>
        <w:pStyle w:val="GvdeMetni2"/>
        <w:spacing w:after="120"/>
        <w:ind w:firstLine="709"/>
        <w:rPr>
          <w:rFonts w:ascii="Times New Roman" w:hAnsi="Times New Roman"/>
          <w:b/>
          <w:bCs/>
          <w:szCs w:val="24"/>
        </w:rPr>
      </w:pPr>
    </w:p>
    <w:p w:rsidR="00BE5A8E" w:rsidRPr="009330C1" w:rsidRDefault="008132A9" w:rsidP="00211856">
      <w:pPr>
        <w:pStyle w:val="GvdeMetni2"/>
        <w:spacing w:after="120"/>
        <w:ind w:firstLine="709"/>
        <w:rPr>
          <w:rFonts w:ascii="Times New Roman" w:hAnsi="Times New Roman"/>
          <w:b/>
          <w:bCs/>
          <w:szCs w:val="24"/>
        </w:rPr>
      </w:pPr>
      <w:r w:rsidRPr="009330C1">
        <w:rPr>
          <w:rFonts w:ascii="Times New Roman" w:hAnsi="Times New Roman"/>
          <w:b/>
          <w:bCs/>
          <w:szCs w:val="24"/>
        </w:rPr>
        <w:lastRenderedPageBreak/>
        <w:t>Çay Paketleme Fabrikaları:</w:t>
      </w:r>
    </w:p>
    <w:p w:rsidR="008B64A7" w:rsidRPr="009330C1" w:rsidRDefault="008B64A7" w:rsidP="00211856">
      <w:pPr>
        <w:spacing w:after="120"/>
        <w:ind w:firstLine="709"/>
        <w:jc w:val="both"/>
      </w:pPr>
      <w:r w:rsidRPr="009330C1">
        <w:t xml:space="preserve">Teşekkülümüzün 3 adet olan paketleme fabrikasından İstanbul Paketleme Fabrikası 2013 yılında üretime kapatılarak Yaş Çay İşleme Fabrikalarında üretilen kuru çaylar, Rize, Ankara illerinde bulunan 2 paketleme fabrikasında paketlenmektedir. </w:t>
      </w:r>
    </w:p>
    <w:p w:rsidR="008B64A7" w:rsidRPr="009330C1" w:rsidRDefault="008B64A7" w:rsidP="00211856">
      <w:pPr>
        <w:spacing w:after="120"/>
        <w:ind w:firstLine="709"/>
        <w:jc w:val="both"/>
      </w:pPr>
      <w:r w:rsidRPr="009330C1">
        <w:t>Paketleme işlemi, mevcut teknoloji ile Türk Gıda Kodeksi’ne uygun kalitede yapılmaktadır.</w:t>
      </w:r>
    </w:p>
    <w:p w:rsidR="00AC2CA7" w:rsidRPr="009330C1" w:rsidRDefault="008B64A7" w:rsidP="00211856">
      <w:pPr>
        <w:spacing w:after="120"/>
        <w:ind w:firstLine="709"/>
        <w:jc w:val="both"/>
      </w:pPr>
      <w:r w:rsidRPr="009330C1">
        <w:t>Teşekkülümüzce 2013 yılında üretilen çayların % 92,8’ü Rize 100. Yıl Çay Paketleme Fabrikasında,  % 7,2'si ise Ankara Pazarlama ve Üretim Çay Paketleme Fabrikasında paketlenmiştir.</w:t>
      </w:r>
    </w:p>
    <w:p w:rsidR="00BE5A8E" w:rsidRPr="009330C1" w:rsidRDefault="007404D3" w:rsidP="00211856">
      <w:pPr>
        <w:spacing w:after="120"/>
        <w:ind w:firstLine="709"/>
        <w:jc w:val="both"/>
        <w:rPr>
          <w:b/>
        </w:rPr>
      </w:pPr>
      <w:proofErr w:type="spellStart"/>
      <w:r w:rsidRPr="009330C1">
        <w:rPr>
          <w:b/>
          <w:sz w:val="26"/>
        </w:rPr>
        <w:t>Çaykur’un</w:t>
      </w:r>
      <w:proofErr w:type="spellEnd"/>
      <w:r w:rsidRPr="009330C1">
        <w:rPr>
          <w:b/>
          <w:sz w:val="26"/>
        </w:rPr>
        <w:t xml:space="preserve"> </w:t>
      </w:r>
      <w:r w:rsidR="008132A9" w:rsidRPr="009330C1">
        <w:rPr>
          <w:b/>
        </w:rPr>
        <w:t>Kuru Çay Stokları</w:t>
      </w:r>
      <w:r w:rsidR="007F669F" w:rsidRPr="009330C1">
        <w:rPr>
          <w:b/>
        </w:rPr>
        <w:t>:</w:t>
      </w:r>
      <w:r w:rsidR="008132A9" w:rsidRPr="009330C1">
        <w:rPr>
          <w:b/>
        </w:rPr>
        <w:t xml:space="preserve"> </w:t>
      </w:r>
    </w:p>
    <w:p w:rsidR="00233F31" w:rsidRPr="009330C1" w:rsidRDefault="00602361" w:rsidP="00211856">
      <w:pPr>
        <w:pStyle w:val="GvdeMetni"/>
        <w:rPr>
          <w:b/>
        </w:rPr>
      </w:pPr>
      <w:r w:rsidRPr="009330C1">
        <w:rPr>
          <w:rFonts w:ascii="Times New Roman" w:hAnsi="Times New Roman"/>
          <w:sz w:val="24"/>
          <w:szCs w:val="24"/>
        </w:rPr>
        <w:t xml:space="preserve">Teşekkülümüzün </w:t>
      </w:r>
      <w:r w:rsidR="00233F31" w:rsidRPr="009330C1">
        <w:rPr>
          <w:rFonts w:ascii="Times New Roman" w:hAnsi="Times New Roman"/>
          <w:sz w:val="24"/>
          <w:szCs w:val="24"/>
        </w:rPr>
        <w:t>yıllar itibariyle tasnifli ve paketli çay üretim ve stok durumları aşağıdaki tablolarda belirtilmiştir.</w:t>
      </w:r>
    </w:p>
    <w:p w:rsidR="00FA4E72" w:rsidRPr="009330C1" w:rsidRDefault="00FA4E72" w:rsidP="00211856">
      <w:pPr>
        <w:jc w:val="both"/>
        <w:rPr>
          <w:b/>
        </w:rPr>
      </w:pPr>
    </w:p>
    <w:p w:rsidR="00E356CD" w:rsidRPr="00BB161C" w:rsidRDefault="00602361" w:rsidP="000C31B4">
      <w:pPr>
        <w:jc w:val="center"/>
        <w:rPr>
          <w:b/>
          <w:sz w:val="22"/>
          <w:szCs w:val="22"/>
        </w:rPr>
      </w:pPr>
      <w:r w:rsidRPr="00BB161C">
        <w:rPr>
          <w:b/>
          <w:sz w:val="22"/>
          <w:szCs w:val="22"/>
        </w:rPr>
        <w:t>Yıllar İtibariyle Tasnifli</w:t>
      </w:r>
      <w:r w:rsidR="007F669F" w:rsidRPr="00BB161C">
        <w:rPr>
          <w:b/>
          <w:sz w:val="22"/>
          <w:szCs w:val="22"/>
        </w:rPr>
        <w:t xml:space="preserve"> ve Paketli Siyah Çay Miktarları İle</w:t>
      </w:r>
    </w:p>
    <w:p w:rsidR="006B5C72" w:rsidRPr="00BB161C" w:rsidRDefault="006F4F2C" w:rsidP="000C31B4">
      <w:pPr>
        <w:spacing w:after="120"/>
        <w:jc w:val="center"/>
        <w:rPr>
          <w:b/>
          <w:bCs/>
          <w:sz w:val="22"/>
          <w:szCs w:val="22"/>
        </w:rPr>
      </w:pPr>
      <w:r w:rsidRPr="00BB161C">
        <w:rPr>
          <w:b/>
          <w:sz w:val="22"/>
          <w:szCs w:val="22"/>
        </w:rPr>
        <w:t>Tasnifli</w:t>
      </w:r>
      <w:r w:rsidR="007F669F" w:rsidRPr="00BB161C">
        <w:rPr>
          <w:b/>
          <w:sz w:val="22"/>
          <w:szCs w:val="22"/>
        </w:rPr>
        <w:t xml:space="preserve"> ve Paketli Siyah Çay Stokları </w:t>
      </w:r>
      <w:r w:rsidR="00E356CD" w:rsidRPr="00BB161C">
        <w:rPr>
          <w:b/>
          <w:bCs/>
          <w:sz w:val="22"/>
          <w:szCs w:val="22"/>
        </w:rPr>
        <w:t>(Ton)</w:t>
      </w:r>
    </w:p>
    <w:tbl>
      <w:tblPr>
        <w:tblW w:w="0" w:type="auto"/>
        <w:jc w:val="center"/>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496"/>
        <w:gridCol w:w="1300"/>
        <w:gridCol w:w="1278"/>
        <w:gridCol w:w="1480"/>
        <w:gridCol w:w="1395"/>
      </w:tblGrid>
      <w:tr w:rsidR="002939BD" w:rsidRPr="009330C1" w:rsidTr="00AB0AE4">
        <w:trPr>
          <w:cantSplit/>
          <w:trHeight w:val="805"/>
          <w:jc w:val="center"/>
        </w:trPr>
        <w:tc>
          <w:tcPr>
            <w:tcW w:w="1496" w:type="dxa"/>
            <w:vAlign w:val="center"/>
          </w:tcPr>
          <w:p w:rsidR="002939BD" w:rsidRPr="009330C1" w:rsidRDefault="002939BD" w:rsidP="00211856">
            <w:pPr>
              <w:jc w:val="both"/>
              <w:rPr>
                <w:b/>
                <w:bCs/>
              </w:rPr>
            </w:pPr>
            <w:r w:rsidRPr="009330C1">
              <w:rPr>
                <w:b/>
                <w:bCs/>
                <w:sz w:val="22"/>
              </w:rPr>
              <w:t>YILLAR</w:t>
            </w:r>
          </w:p>
        </w:tc>
        <w:tc>
          <w:tcPr>
            <w:tcW w:w="1300" w:type="dxa"/>
            <w:vAlign w:val="center"/>
          </w:tcPr>
          <w:p w:rsidR="002939BD" w:rsidRPr="009330C1" w:rsidRDefault="002939BD" w:rsidP="00211856">
            <w:pPr>
              <w:jc w:val="both"/>
              <w:rPr>
                <w:b/>
                <w:bCs/>
              </w:rPr>
            </w:pPr>
            <w:r w:rsidRPr="009330C1">
              <w:rPr>
                <w:b/>
                <w:bCs/>
                <w:sz w:val="22"/>
              </w:rPr>
              <w:t>Üretilen Kuru Çay</w:t>
            </w:r>
          </w:p>
        </w:tc>
        <w:tc>
          <w:tcPr>
            <w:tcW w:w="1278" w:type="dxa"/>
            <w:vAlign w:val="center"/>
          </w:tcPr>
          <w:p w:rsidR="002939BD" w:rsidRPr="009330C1" w:rsidRDefault="002939BD" w:rsidP="00211856">
            <w:pPr>
              <w:jc w:val="both"/>
              <w:rPr>
                <w:b/>
                <w:bCs/>
              </w:rPr>
            </w:pPr>
            <w:r w:rsidRPr="009330C1">
              <w:rPr>
                <w:b/>
                <w:bCs/>
                <w:sz w:val="22"/>
              </w:rPr>
              <w:t>Üretilen Paketli Çay</w:t>
            </w:r>
          </w:p>
        </w:tc>
        <w:tc>
          <w:tcPr>
            <w:tcW w:w="1480" w:type="dxa"/>
            <w:vAlign w:val="center"/>
          </w:tcPr>
          <w:p w:rsidR="002939BD" w:rsidRPr="009330C1" w:rsidRDefault="006F4F2C" w:rsidP="00211856">
            <w:pPr>
              <w:jc w:val="both"/>
              <w:rPr>
                <w:b/>
                <w:bCs/>
              </w:rPr>
            </w:pPr>
            <w:r w:rsidRPr="009330C1">
              <w:rPr>
                <w:b/>
                <w:bCs/>
                <w:sz w:val="22"/>
              </w:rPr>
              <w:t>Tasnifli</w:t>
            </w:r>
            <w:r w:rsidR="002939BD" w:rsidRPr="009330C1">
              <w:rPr>
                <w:b/>
                <w:bCs/>
                <w:sz w:val="22"/>
              </w:rPr>
              <w:t xml:space="preserve"> Çay Stok</w:t>
            </w:r>
          </w:p>
        </w:tc>
        <w:tc>
          <w:tcPr>
            <w:tcW w:w="1395" w:type="dxa"/>
            <w:vAlign w:val="center"/>
          </w:tcPr>
          <w:p w:rsidR="002939BD" w:rsidRPr="009330C1" w:rsidRDefault="002939BD" w:rsidP="00211856">
            <w:pPr>
              <w:jc w:val="both"/>
              <w:rPr>
                <w:b/>
                <w:bCs/>
              </w:rPr>
            </w:pPr>
            <w:r w:rsidRPr="009330C1">
              <w:rPr>
                <w:b/>
                <w:bCs/>
                <w:sz w:val="22"/>
              </w:rPr>
              <w:t>Paketli Çay Stok</w:t>
            </w:r>
          </w:p>
        </w:tc>
      </w:tr>
      <w:tr w:rsidR="002939BD" w:rsidRPr="009330C1" w:rsidTr="003C5786">
        <w:trPr>
          <w:cantSplit/>
          <w:jc w:val="center"/>
        </w:trPr>
        <w:tc>
          <w:tcPr>
            <w:tcW w:w="1496" w:type="dxa"/>
          </w:tcPr>
          <w:p w:rsidR="002939BD" w:rsidRPr="009330C1" w:rsidRDefault="002939BD" w:rsidP="00211856">
            <w:pPr>
              <w:jc w:val="both"/>
              <w:rPr>
                <w:sz w:val="22"/>
              </w:rPr>
            </w:pPr>
            <w:r w:rsidRPr="009330C1">
              <w:rPr>
                <w:sz w:val="22"/>
              </w:rPr>
              <w:t>2009</w:t>
            </w:r>
          </w:p>
        </w:tc>
        <w:tc>
          <w:tcPr>
            <w:tcW w:w="1300" w:type="dxa"/>
            <w:vAlign w:val="center"/>
          </w:tcPr>
          <w:p w:rsidR="002939BD" w:rsidRPr="009330C1" w:rsidRDefault="002939BD" w:rsidP="00211856">
            <w:pPr>
              <w:jc w:val="both"/>
              <w:rPr>
                <w:sz w:val="22"/>
              </w:rPr>
            </w:pPr>
            <w:r w:rsidRPr="009330C1">
              <w:rPr>
                <w:sz w:val="22"/>
              </w:rPr>
              <w:t>111.594</w:t>
            </w:r>
          </w:p>
        </w:tc>
        <w:tc>
          <w:tcPr>
            <w:tcW w:w="1278" w:type="dxa"/>
            <w:vAlign w:val="center"/>
          </w:tcPr>
          <w:p w:rsidR="002939BD" w:rsidRPr="009330C1" w:rsidRDefault="002939BD" w:rsidP="00211856">
            <w:pPr>
              <w:jc w:val="both"/>
              <w:rPr>
                <w:sz w:val="22"/>
              </w:rPr>
            </w:pPr>
            <w:r w:rsidRPr="009330C1">
              <w:rPr>
                <w:sz w:val="22"/>
              </w:rPr>
              <w:t>106.795</w:t>
            </w:r>
          </w:p>
        </w:tc>
        <w:tc>
          <w:tcPr>
            <w:tcW w:w="1480" w:type="dxa"/>
            <w:vAlign w:val="center"/>
          </w:tcPr>
          <w:p w:rsidR="002939BD" w:rsidRPr="009330C1" w:rsidRDefault="002939BD" w:rsidP="00211856">
            <w:pPr>
              <w:jc w:val="both"/>
              <w:rPr>
                <w:sz w:val="22"/>
              </w:rPr>
            </w:pPr>
            <w:r w:rsidRPr="009330C1">
              <w:rPr>
                <w:sz w:val="22"/>
              </w:rPr>
              <w:t>83.625</w:t>
            </w:r>
          </w:p>
        </w:tc>
        <w:tc>
          <w:tcPr>
            <w:tcW w:w="1395" w:type="dxa"/>
            <w:vAlign w:val="center"/>
          </w:tcPr>
          <w:p w:rsidR="002939BD" w:rsidRPr="009330C1" w:rsidRDefault="002939BD" w:rsidP="00211856">
            <w:pPr>
              <w:jc w:val="both"/>
              <w:rPr>
                <w:sz w:val="22"/>
              </w:rPr>
            </w:pPr>
            <w:r w:rsidRPr="009330C1">
              <w:rPr>
                <w:sz w:val="22"/>
              </w:rPr>
              <w:t>2.899</w:t>
            </w:r>
          </w:p>
        </w:tc>
      </w:tr>
      <w:tr w:rsidR="002939BD" w:rsidRPr="009330C1" w:rsidTr="003C5786">
        <w:trPr>
          <w:cantSplit/>
          <w:jc w:val="center"/>
        </w:trPr>
        <w:tc>
          <w:tcPr>
            <w:tcW w:w="1496" w:type="dxa"/>
          </w:tcPr>
          <w:p w:rsidR="002939BD" w:rsidRPr="009330C1" w:rsidRDefault="002939BD" w:rsidP="00211856">
            <w:pPr>
              <w:jc w:val="both"/>
              <w:rPr>
                <w:sz w:val="22"/>
              </w:rPr>
            </w:pPr>
            <w:r w:rsidRPr="009330C1">
              <w:rPr>
                <w:sz w:val="22"/>
              </w:rPr>
              <w:t>2010</w:t>
            </w:r>
          </w:p>
        </w:tc>
        <w:tc>
          <w:tcPr>
            <w:tcW w:w="1300" w:type="dxa"/>
            <w:vAlign w:val="center"/>
          </w:tcPr>
          <w:p w:rsidR="002939BD" w:rsidRPr="009330C1" w:rsidRDefault="002939BD" w:rsidP="00211856">
            <w:pPr>
              <w:jc w:val="both"/>
              <w:rPr>
                <w:sz w:val="22"/>
              </w:rPr>
            </w:pPr>
            <w:r w:rsidRPr="009330C1">
              <w:rPr>
                <w:sz w:val="22"/>
              </w:rPr>
              <w:t>106.355</w:t>
            </w:r>
          </w:p>
        </w:tc>
        <w:tc>
          <w:tcPr>
            <w:tcW w:w="1278" w:type="dxa"/>
            <w:vAlign w:val="center"/>
          </w:tcPr>
          <w:p w:rsidR="002939BD" w:rsidRPr="009330C1" w:rsidRDefault="002939BD" w:rsidP="00211856">
            <w:pPr>
              <w:jc w:val="both"/>
              <w:rPr>
                <w:sz w:val="22"/>
              </w:rPr>
            </w:pPr>
            <w:r w:rsidRPr="009330C1">
              <w:rPr>
                <w:sz w:val="22"/>
              </w:rPr>
              <w:t>122.930</w:t>
            </w:r>
          </w:p>
        </w:tc>
        <w:tc>
          <w:tcPr>
            <w:tcW w:w="1480" w:type="dxa"/>
            <w:vAlign w:val="center"/>
          </w:tcPr>
          <w:p w:rsidR="002939BD" w:rsidRPr="009330C1" w:rsidRDefault="002939BD" w:rsidP="00211856">
            <w:pPr>
              <w:jc w:val="both"/>
              <w:rPr>
                <w:sz w:val="22"/>
              </w:rPr>
            </w:pPr>
            <w:r w:rsidRPr="009330C1">
              <w:rPr>
                <w:sz w:val="22"/>
              </w:rPr>
              <w:t>66.411</w:t>
            </w:r>
          </w:p>
        </w:tc>
        <w:tc>
          <w:tcPr>
            <w:tcW w:w="1395" w:type="dxa"/>
            <w:vAlign w:val="center"/>
          </w:tcPr>
          <w:p w:rsidR="002939BD" w:rsidRPr="009330C1" w:rsidRDefault="002939BD" w:rsidP="00211856">
            <w:pPr>
              <w:jc w:val="both"/>
              <w:rPr>
                <w:sz w:val="22"/>
              </w:rPr>
            </w:pPr>
            <w:r w:rsidRPr="009330C1">
              <w:rPr>
                <w:sz w:val="22"/>
              </w:rPr>
              <w:t>1.357</w:t>
            </w:r>
          </w:p>
        </w:tc>
      </w:tr>
      <w:tr w:rsidR="002939BD" w:rsidRPr="009330C1" w:rsidTr="00DC0870">
        <w:trPr>
          <w:cantSplit/>
          <w:jc w:val="center"/>
        </w:trPr>
        <w:tc>
          <w:tcPr>
            <w:tcW w:w="1496" w:type="dxa"/>
            <w:tcBorders>
              <w:top w:val="single" w:sz="12" w:space="0" w:color="auto"/>
              <w:left w:val="single" w:sz="12" w:space="0" w:color="auto"/>
              <w:bottom w:val="single" w:sz="12" w:space="0" w:color="auto"/>
              <w:right w:val="single" w:sz="12" w:space="0" w:color="auto"/>
            </w:tcBorders>
          </w:tcPr>
          <w:p w:rsidR="002939BD" w:rsidRPr="009330C1" w:rsidRDefault="002939BD" w:rsidP="00211856">
            <w:pPr>
              <w:jc w:val="both"/>
              <w:rPr>
                <w:sz w:val="22"/>
              </w:rPr>
            </w:pPr>
            <w:r w:rsidRPr="009330C1">
              <w:rPr>
                <w:sz w:val="22"/>
              </w:rPr>
              <w:t>2011</w:t>
            </w:r>
          </w:p>
        </w:tc>
        <w:tc>
          <w:tcPr>
            <w:tcW w:w="1300"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116.357</w:t>
            </w:r>
          </w:p>
        </w:tc>
        <w:tc>
          <w:tcPr>
            <w:tcW w:w="1278"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106.027</w:t>
            </w:r>
          </w:p>
        </w:tc>
        <w:tc>
          <w:tcPr>
            <w:tcW w:w="1480"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77.831</w:t>
            </w:r>
          </w:p>
        </w:tc>
        <w:tc>
          <w:tcPr>
            <w:tcW w:w="1395"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4.330</w:t>
            </w:r>
          </w:p>
        </w:tc>
      </w:tr>
      <w:tr w:rsidR="002939BD" w:rsidRPr="009330C1" w:rsidTr="00DC0870">
        <w:trPr>
          <w:cantSplit/>
          <w:jc w:val="center"/>
        </w:trPr>
        <w:tc>
          <w:tcPr>
            <w:tcW w:w="1496" w:type="dxa"/>
            <w:tcBorders>
              <w:top w:val="single" w:sz="12" w:space="0" w:color="auto"/>
              <w:left w:val="single" w:sz="12" w:space="0" w:color="auto"/>
              <w:bottom w:val="single" w:sz="12" w:space="0" w:color="auto"/>
              <w:right w:val="single" w:sz="12" w:space="0" w:color="auto"/>
            </w:tcBorders>
          </w:tcPr>
          <w:p w:rsidR="002939BD" w:rsidRPr="009330C1" w:rsidRDefault="002939BD" w:rsidP="00211856">
            <w:pPr>
              <w:jc w:val="both"/>
              <w:rPr>
                <w:sz w:val="22"/>
              </w:rPr>
            </w:pPr>
            <w:r w:rsidRPr="009330C1">
              <w:rPr>
                <w:sz w:val="22"/>
              </w:rPr>
              <w:t>2012</w:t>
            </w:r>
          </w:p>
        </w:tc>
        <w:tc>
          <w:tcPr>
            <w:tcW w:w="1300"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123.940</w:t>
            </w:r>
          </w:p>
        </w:tc>
        <w:tc>
          <w:tcPr>
            <w:tcW w:w="1278"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120.192</w:t>
            </w:r>
          </w:p>
        </w:tc>
        <w:tc>
          <w:tcPr>
            <w:tcW w:w="1480"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79.960</w:t>
            </w:r>
          </w:p>
        </w:tc>
        <w:tc>
          <w:tcPr>
            <w:tcW w:w="1395"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10.526</w:t>
            </w:r>
          </w:p>
        </w:tc>
      </w:tr>
      <w:tr w:rsidR="002939BD" w:rsidRPr="009330C1" w:rsidTr="00DC0870">
        <w:trPr>
          <w:cantSplit/>
          <w:jc w:val="center"/>
        </w:trPr>
        <w:tc>
          <w:tcPr>
            <w:tcW w:w="1496" w:type="dxa"/>
            <w:tcBorders>
              <w:top w:val="single" w:sz="12" w:space="0" w:color="auto"/>
              <w:left w:val="single" w:sz="12" w:space="0" w:color="auto"/>
              <w:bottom w:val="single" w:sz="12" w:space="0" w:color="auto"/>
              <w:right w:val="single" w:sz="12" w:space="0" w:color="auto"/>
            </w:tcBorders>
          </w:tcPr>
          <w:p w:rsidR="002939BD" w:rsidRPr="009330C1" w:rsidRDefault="002939BD" w:rsidP="00211856">
            <w:pPr>
              <w:jc w:val="both"/>
              <w:rPr>
                <w:sz w:val="22"/>
              </w:rPr>
            </w:pPr>
            <w:r w:rsidRPr="009330C1">
              <w:rPr>
                <w:sz w:val="22"/>
              </w:rPr>
              <w:t>2013</w:t>
            </w:r>
          </w:p>
        </w:tc>
        <w:tc>
          <w:tcPr>
            <w:tcW w:w="1300"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130.310</w:t>
            </w:r>
          </w:p>
        </w:tc>
        <w:tc>
          <w:tcPr>
            <w:tcW w:w="1278"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129.579</w:t>
            </w:r>
          </w:p>
        </w:tc>
        <w:tc>
          <w:tcPr>
            <w:tcW w:w="1480"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79.487</w:t>
            </w:r>
          </w:p>
        </w:tc>
        <w:tc>
          <w:tcPr>
            <w:tcW w:w="1395"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sz w:val="22"/>
              </w:rPr>
            </w:pPr>
            <w:r w:rsidRPr="009330C1">
              <w:rPr>
                <w:sz w:val="22"/>
              </w:rPr>
              <w:t>7.332</w:t>
            </w:r>
          </w:p>
        </w:tc>
      </w:tr>
    </w:tbl>
    <w:p w:rsidR="008F0A8A" w:rsidRDefault="005B044B" w:rsidP="00211856">
      <w:pPr>
        <w:jc w:val="both"/>
        <w:rPr>
          <w:b/>
        </w:rPr>
      </w:pPr>
      <w:r w:rsidRPr="009330C1">
        <w:rPr>
          <w:b/>
        </w:rPr>
        <w:tab/>
      </w:r>
    </w:p>
    <w:p w:rsidR="00BB161C" w:rsidRPr="009330C1" w:rsidRDefault="00BB161C" w:rsidP="00211856">
      <w:pPr>
        <w:jc w:val="both"/>
      </w:pPr>
    </w:p>
    <w:p w:rsidR="002F5337" w:rsidRPr="00BB161C" w:rsidRDefault="006F4F2C" w:rsidP="000C31B4">
      <w:pPr>
        <w:jc w:val="center"/>
        <w:rPr>
          <w:b/>
          <w:sz w:val="22"/>
          <w:szCs w:val="22"/>
        </w:rPr>
      </w:pPr>
      <w:r w:rsidRPr="00BB161C">
        <w:rPr>
          <w:b/>
          <w:sz w:val="22"/>
          <w:szCs w:val="22"/>
        </w:rPr>
        <w:t>Yıllar İtibariyle Tasnifli</w:t>
      </w:r>
      <w:r w:rsidR="007F669F" w:rsidRPr="00BB161C">
        <w:rPr>
          <w:b/>
          <w:sz w:val="22"/>
          <w:szCs w:val="22"/>
        </w:rPr>
        <w:t xml:space="preserve"> ve Paketli Yeşil Çay Miktarları İle</w:t>
      </w:r>
    </w:p>
    <w:p w:rsidR="00BE5A8E" w:rsidRPr="00BB161C" w:rsidRDefault="006F4F2C" w:rsidP="000C31B4">
      <w:pPr>
        <w:jc w:val="center"/>
        <w:rPr>
          <w:b/>
          <w:sz w:val="22"/>
          <w:szCs w:val="22"/>
        </w:rPr>
      </w:pPr>
      <w:r w:rsidRPr="00BB161C">
        <w:rPr>
          <w:b/>
          <w:sz w:val="22"/>
          <w:szCs w:val="22"/>
        </w:rPr>
        <w:t>Tasnifli</w:t>
      </w:r>
      <w:r w:rsidR="007F669F" w:rsidRPr="00BB161C">
        <w:rPr>
          <w:b/>
          <w:sz w:val="22"/>
          <w:szCs w:val="22"/>
        </w:rPr>
        <w:t xml:space="preserve"> ve Paketli Yeşil Çay Stokları (Ton)</w:t>
      </w:r>
    </w:p>
    <w:p w:rsidR="00BE5A8E" w:rsidRPr="009330C1" w:rsidRDefault="00BE5A8E" w:rsidP="000C31B4">
      <w:pPr>
        <w:jc w:val="center"/>
      </w:pPr>
    </w:p>
    <w:tbl>
      <w:tblPr>
        <w:tblW w:w="0" w:type="auto"/>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3"/>
        <w:gridCol w:w="1417"/>
        <w:gridCol w:w="1701"/>
        <w:gridCol w:w="1559"/>
        <w:gridCol w:w="1418"/>
      </w:tblGrid>
      <w:tr w:rsidR="002939BD" w:rsidRPr="009330C1" w:rsidTr="00AB0AE4">
        <w:trPr>
          <w:cantSplit/>
          <w:jc w:val="center"/>
        </w:trPr>
        <w:tc>
          <w:tcPr>
            <w:tcW w:w="1083"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b/>
                <w:bCs/>
              </w:rPr>
            </w:pPr>
            <w:r w:rsidRPr="009330C1">
              <w:rPr>
                <w:b/>
                <w:bCs/>
                <w:sz w:val="22"/>
              </w:rPr>
              <w:t>Yıllar</w:t>
            </w:r>
          </w:p>
        </w:tc>
        <w:tc>
          <w:tcPr>
            <w:tcW w:w="1417" w:type="dxa"/>
            <w:tcBorders>
              <w:top w:val="single" w:sz="12" w:space="0" w:color="auto"/>
              <w:left w:val="nil"/>
              <w:right w:val="single" w:sz="12" w:space="0" w:color="auto"/>
            </w:tcBorders>
            <w:vAlign w:val="center"/>
          </w:tcPr>
          <w:p w:rsidR="002939BD" w:rsidRPr="009330C1" w:rsidRDefault="002939BD" w:rsidP="00211856">
            <w:pPr>
              <w:jc w:val="both"/>
              <w:rPr>
                <w:b/>
                <w:bCs/>
              </w:rPr>
            </w:pPr>
            <w:r w:rsidRPr="009330C1">
              <w:rPr>
                <w:b/>
                <w:bCs/>
                <w:sz w:val="22"/>
              </w:rPr>
              <w:t>Üretilen Kuru Çay</w:t>
            </w:r>
          </w:p>
        </w:tc>
        <w:tc>
          <w:tcPr>
            <w:tcW w:w="1701" w:type="dxa"/>
            <w:tcBorders>
              <w:top w:val="single" w:sz="12" w:space="0" w:color="auto"/>
              <w:left w:val="nil"/>
              <w:right w:val="single" w:sz="12" w:space="0" w:color="auto"/>
            </w:tcBorders>
            <w:vAlign w:val="center"/>
          </w:tcPr>
          <w:p w:rsidR="002939BD" w:rsidRPr="009330C1" w:rsidRDefault="002939BD" w:rsidP="00211856">
            <w:pPr>
              <w:jc w:val="both"/>
              <w:rPr>
                <w:b/>
                <w:bCs/>
              </w:rPr>
            </w:pPr>
            <w:r w:rsidRPr="009330C1">
              <w:rPr>
                <w:b/>
                <w:bCs/>
                <w:sz w:val="22"/>
              </w:rPr>
              <w:t xml:space="preserve">Üretilen </w:t>
            </w:r>
          </w:p>
          <w:p w:rsidR="002939BD" w:rsidRPr="009330C1" w:rsidRDefault="002939BD" w:rsidP="00211856">
            <w:pPr>
              <w:jc w:val="both"/>
              <w:rPr>
                <w:b/>
                <w:bCs/>
              </w:rPr>
            </w:pPr>
            <w:r w:rsidRPr="009330C1">
              <w:rPr>
                <w:b/>
                <w:bCs/>
                <w:sz w:val="22"/>
              </w:rPr>
              <w:t>Paketli Çay</w:t>
            </w:r>
          </w:p>
        </w:tc>
        <w:tc>
          <w:tcPr>
            <w:tcW w:w="1559" w:type="dxa"/>
            <w:tcBorders>
              <w:top w:val="single" w:sz="12" w:space="0" w:color="auto"/>
              <w:left w:val="nil"/>
              <w:right w:val="single" w:sz="12" w:space="0" w:color="auto"/>
            </w:tcBorders>
            <w:vAlign w:val="center"/>
          </w:tcPr>
          <w:p w:rsidR="002939BD" w:rsidRPr="009330C1" w:rsidRDefault="006F4F2C" w:rsidP="00211856">
            <w:pPr>
              <w:jc w:val="both"/>
              <w:rPr>
                <w:b/>
                <w:bCs/>
              </w:rPr>
            </w:pPr>
            <w:r w:rsidRPr="009330C1">
              <w:rPr>
                <w:b/>
                <w:bCs/>
                <w:sz w:val="22"/>
              </w:rPr>
              <w:t>Tasnifli</w:t>
            </w:r>
            <w:r w:rsidR="002939BD" w:rsidRPr="009330C1">
              <w:rPr>
                <w:b/>
                <w:bCs/>
                <w:sz w:val="22"/>
              </w:rPr>
              <w:t xml:space="preserve"> Çay Stok</w:t>
            </w:r>
          </w:p>
        </w:tc>
        <w:tc>
          <w:tcPr>
            <w:tcW w:w="1418" w:type="dxa"/>
            <w:tcBorders>
              <w:top w:val="single" w:sz="12" w:space="0" w:color="auto"/>
              <w:left w:val="nil"/>
              <w:right w:val="single" w:sz="12" w:space="0" w:color="auto"/>
            </w:tcBorders>
            <w:vAlign w:val="center"/>
          </w:tcPr>
          <w:p w:rsidR="002939BD" w:rsidRPr="009330C1" w:rsidRDefault="002939BD" w:rsidP="00211856">
            <w:pPr>
              <w:jc w:val="both"/>
              <w:rPr>
                <w:b/>
                <w:bCs/>
              </w:rPr>
            </w:pPr>
            <w:r w:rsidRPr="009330C1">
              <w:rPr>
                <w:b/>
                <w:bCs/>
                <w:sz w:val="22"/>
              </w:rPr>
              <w:t>Paketli Çay Stok</w:t>
            </w:r>
          </w:p>
        </w:tc>
      </w:tr>
      <w:tr w:rsidR="002939BD" w:rsidRPr="009330C1" w:rsidTr="00046881">
        <w:trPr>
          <w:cantSplit/>
          <w:jc w:val="center"/>
        </w:trPr>
        <w:tc>
          <w:tcPr>
            <w:tcW w:w="1083" w:type="dxa"/>
            <w:tcBorders>
              <w:left w:val="single" w:sz="12" w:space="0" w:color="auto"/>
              <w:right w:val="single" w:sz="12" w:space="0" w:color="auto"/>
            </w:tcBorders>
          </w:tcPr>
          <w:p w:rsidR="002939BD" w:rsidRPr="009330C1" w:rsidRDefault="002939BD" w:rsidP="00211856">
            <w:pPr>
              <w:jc w:val="both"/>
              <w:rPr>
                <w:b/>
                <w:sz w:val="22"/>
              </w:rPr>
            </w:pPr>
            <w:r w:rsidRPr="009330C1">
              <w:rPr>
                <w:b/>
                <w:sz w:val="22"/>
              </w:rPr>
              <w:t>2009</w:t>
            </w:r>
          </w:p>
        </w:tc>
        <w:tc>
          <w:tcPr>
            <w:tcW w:w="1417" w:type="dxa"/>
            <w:tcBorders>
              <w:left w:val="nil"/>
              <w:right w:val="single" w:sz="12" w:space="0" w:color="auto"/>
            </w:tcBorders>
            <w:vAlign w:val="center"/>
          </w:tcPr>
          <w:p w:rsidR="002939BD" w:rsidRPr="009330C1" w:rsidRDefault="006F4F2C" w:rsidP="00211856">
            <w:pPr>
              <w:jc w:val="both"/>
            </w:pPr>
            <w:r w:rsidRPr="009330C1">
              <w:rPr>
                <w:sz w:val="22"/>
              </w:rPr>
              <w:t>16</w:t>
            </w:r>
          </w:p>
        </w:tc>
        <w:tc>
          <w:tcPr>
            <w:tcW w:w="1701" w:type="dxa"/>
            <w:tcBorders>
              <w:left w:val="nil"/>
              <w:right w:val="single" w:sz="12" w:space="0" w:color="auto"/>
            </w:tcBorders>
            <w:vAlign w:val="center"/>
          </w:tcPr>
          <w:p w:rsidR="002939BD" w:rsidRPr="009330C1" w:rsidRDefault="002939BD" w:rsidP="00211856">
            <w:pPr>
              <w:jc w:val="both"/>
            </w:pPr>
            <w:r w:rsidRPr="009330C1">
              <w:rPr>
                <w:sz w:val="22"/>
              </w:rPr>
              <w:t>113</w:t>
            </w:r>
          </w:p>
        </w:tc>
        <w:tc>
          <w:tcPr>
            <w:tcW w:w="1559" w:type="dxa"/>
            <w:tcBorders>
              <w:left w:val="nil"/>
              <w:right w:val="single" w:sz="12" w:space="0" w:color="auto"/>
            </w:tcBorders>
            <w:vAlign w:val="center"/>
          </w:tcPr>
          <w:p w:rsidR="002939BD" w:rsidRPr="009330C1" w:rsidRDefault="006F4F2C" w:rsidP="00211856">
            <w:pPr>
              <w:jc w:val="both"/>
            </w:pPr>
            <w:r w:rsidRPr="009330C1">
              <w:rPr>
                <w:sz w:val="22"/>
              </w:rPr>
              <w:t>64</w:t>
            </w:r>
          </w:p>
        </w:tc>
        <w:tc>
          <w:tcPr>
            <w:tcW w:w="1418" w:type="dxa"/>
            <w:tcBorders>
              <w:left w:val="nil"/>
              <w:right w:val="single" w:sz="12" w:space="0" w:color="auto"/>
            </w:tcBorders>
            <w:vAlign w:val="center"/>
          </w:tcPr>
          <w:p w:rsidR="002939BD" w:rsidRPr="009330C1" w:rsidRDefault="006F4F2C" w:rsidP="00211856">
            <w:pPr>
              <w:jc w:val="both"/>
            </w:pPr>
            <w:r w:rsidRPr="009330C1">
              <w:rPr>
                <w:sz w:val="22"/>
              </w:rPr>
              <w:t>46</w:t>
            </w:r>
          </w:p>
        </w:tc>
      </w:tr>
      <w:tr w:rsidR="002939BD" w:rsidRPr="009330C1" w:rsidTr="005F5D28">
        <w:trPr>
          <w:cantSplit/>
          <w:jc w:val="center"/>
        </w:trPr>
        <w:tc>
          <w:tcPr>
            <w:tcW w:w="1083" w:type="dxa"/>
            <w:tcBorders>
              <w:left w:val="single" w:sz="12" w:space="0" w:color="auto"/>
              <w:right w:val="single" w:sz="12" w:space="0" w:color="auto"/>
            </w:tcBorders>
          </w:tcPr>
          <w:p w:rsidR="002939BD" w:rsidRPr="009330C1" w:rsidRDefault="002939BD" w:rsidP="00211856">
            <w:pPr>
              <w:jc w:val="both"/>
              <w:rPr>
                <w:b/>
                <w:sz w:val="22"/>
              </w:rPr>
            </w:pPr>
            <w:r w:rsidRPr="009330C1">
              <w:rPr>
                <w:b/>
                <w:sz w:val="22"/>
              </w:rPr>
              <w:t>2010</w:t>
            </w:r>
          </w:p>
        </w:tc>
        <w:tc>
          <w:tcPr>
            <w:tcW w:w="1417" w:type="dxa"/>
            <w:tcBorders>
              <w:left w:val="nil"/>
              <w:right w:val="single" w:sz="12" w:space="0" w:color="auto"/>
            </w:tcBorders>
            <w:vAlign w:val="center"/>
          </w:tcPr>
          <w:p w:rsidR="002939BD" w:rsidRPr="009330C1" w:rsidRDefault="002939BD" w:rsidP="00211856">
            <w:pPr>
              <w:jc w:val="both"/>
            </w:pPr>
            <w:r w:rsidRPr="009330C1">
              <w:rPr>
                <w:sz w:val="22"/>
              </w:rPr>
              <w:t>14</w:t>
            </w:r>
            <w:r w:rsidR="006F4F2C" w:rsidRPr="009330C1">
              <w:rPr>
                <w:sz w:val="22"/>
              </w:rPr>
              <w:t>0</w:t>
            </w:r>
          </w:p>
        </w:tc>
        <w:tc>
          <w:tcPr>
            <w:tcW w:w="1701" w:type="dxa"/>
            <w:tcBorders>
              <w:left w:val="nil"/>
              <w:right w:val="single" w:sz="12" w:space="0" w:color="auto"/>
            </w:tcBorders>
            <w:vAlign w:val="center"/>
          </w:tcPr>
          <w:p w:rsidR="002939BD" w:rsidRPr="009330C1" w:rsidRDefault="002939BD" w:rsidP="00211856">
            <w:pPr>
              <w:jc w:val="both"/>
            </w:pPr>
            <w:r w:rsidRPr="009330C1">
              <w:rPr>
                <w:sz w:val="22"/>
              </w:rPr>
              <w:t>11</w:t>
            </w:r>
            <w:r w:rsidR="006F4F2C" w:rsidRPr="009330C1">
              <w:rPr>
                <w:sz w:val="22"/>
              </w:rPr>
              <w:t>8</w:t>
            </w:r>
          </w:p>
        </w:tc>
        <w:tc>
          <w:tcPr>
            <w:tcW w:w="1559" w:type="dxa"/>
            <w:tcBorders>
              <w:left w:val="nil"/>
              <w:right w:val="single" w:sz="12" w:space="0" w:color="auto"/>
            </w:tcBorders>
            <w:vAlign w:val="center"/>
          </w:tcPr>
          <w:p w:rsidR="002939BD" w:rsidRPr="009330C1" w:rsidRDefault="006F4F2C" w:rsidP="00211856">
            <w:pPr>
              <w:jc w:val="both"/>
            </w:pPr>
            <w:r w:rsidRPr="009330C1">
              <w:rPr>
                <w:sz w:val="22"/>
              </w:rPr>
              <w:t>92</w:t>
            </w:r>
          </w:p>
        </w:tc>
        <w:tc>
          <w:tcPr>
            <w:tcW w:w="1418" w:type="dxa"/>
            <w:tcBorders>
              <w:left w:val="nil"/>
              <w:right w:val="single" w:sz="12" w:space="0" w:color="auto"/>
            </w:tcBorders>
            <w:vAlign w:val="center"/>
          </w:tcPr>
          <w:p w:rsidR="002939BD" w:rsidRPr="009330C1" w:rsidRDefault="006F4F2C" w:rsidP="00211856">
            <w:pPr>
              <w:jc w:val="both"/>
            </w:pPr>
            <w:r w:rsidRPr="009330C1">
              <w:rPr>
                <w:sz w:val="22"/>
              </w:rPr>
              <w:t>28</w:t>
            </w:r>
          </w:p>
        </w:tc>
      </w:tr>
      <w:tr w:rsidR="002939BD" w:rsidRPr="009330C1" w:rsidTr="005B044B">
        <w:trPr>
          <w:cantSplit/>
          <w:jc w:val="center"/>
        </w:trPr>
        <w:tc>
          <w:tcPr>
            <w:tcW w:w="1083" w:type="dxa"/>
            <w:tcBorders>
              <w:left w:val="single" w:sz="12" w:space="0" w:color="auto"/>
              <w:right w:val="single" w:sz="12" w:space="0" w:color="auto"/>
            </w:tcBorders>
          </w:tcPr>
          <w:p w:rsidR="002939BD" w:rsidRPr="009330C1" w:rsidRDefault="002939BD" w:rsidP="00211856">
            <w:pPr>
              <w:jc w:val="both"/>
              <w:rPr>
                <w:b/>
                <w:sz w:val="22"/>
              </w:rPr>
            </w:pPr>
            <w:r w:rsidRPr="009330C1">
              <w:rPr>
                <w:b/>
                <w:sz w:val="22"/>
              </w:rPr>
              <w:t>2011</w:t>
            </w:r>
          </w:p>
        </w:tc>
        <w:tc>
          <w:tcPr>
            <w:tcW w:w="1417" w:type="dxa"/>
            <w:tcBorders>
              <w:left w:val="nil"/>
              <w:right w:val="single" w:sz="12" w:space="0" w:color="auto"/>
            </w:tcBorders>
            <w:vAlign w:val="center"/>
          </w:tcPr>
          <w:p w:rsidR="002939BD" w:rsidRPr="009330C1" w:rsidRDefault="002939BD" w:rsidP="00211856">
            <w:pPr>
              <w:jc w:val="both"/>
            </w:pPr>
            <w:r w:rsidRPr="009330C1">
              <w:rPr>
                <w:sz w:val="22"/>
              </w:rPr>
              <w:t>131</w:t>
            </w:r>
          </w:p>
        </w:tc>
        <w:tc>
          <w:tcPr>
            <w:tcW w:w="1701" w:type="dxa"/>
            <w:tcBorders>
              <w:left w:val="nil"/>
              <w:right w:val="single" w:sz="12" w:space="0" w:color="auto"/>
            </w:tcBorders>
            <w:vAlign w:val="center"/>
          </w:tcPr>
          <w:p w:rsidR="002939BD" w:rsidRPr="009330C1" w:rsidRDefault="002939BD" w:rsidP="00211856">
            <w:pPr>
              <w:jc w:val="both"/>
            </w:pPr>
            <w:r w:rsidRPr="009330C1">
              <w:rPr>
                <w:sz w:val="22"/>
              </w:rPr>
              <w:t>115</w:t>
            </w:r>
          </w:p>
        </w:tc>
        <w:tc>
          <w:tcPr>
            <w:tcW w:w="1559" w:type="dxa"/>
            <w:tcBorders>
              <w:left w:val="nil"/>
              <w:right w:val="single" w:sz="12" w:space="0" w:color="auto"/>
            </w:tcBorders>
            <w:vAlign w:val="center"/>
          </w:tcPr>
          <w:p w:rsidR="002939BD" w:rsidRPr="009330C1" w:rsidRDefault="002939BD" w:rsidP="00211856">
            <w:pPr>
              <w:jc w:val="both"/>
            </w:pPr>
            <w:r w:rsidRPr="009330C1">
              <w:rPr>
                <w:sz w:val="22"/>
              </w:rPr>
              <w:t>1</w:t>
            </w:r>
            <w:r w:rsidR="006F4F2C" w:rsidRPr="009330C1">
              <w:rPr>
                <w:sz w:val="22"/>
              </w:rPr>
              <w:t>09</w:t>
            </w:r>
          </w:p>
        </w:tc>
        <w:tc>
          <w:tcPr>
            <w:tcW w:w="1418" w:type="dxa"/>
            <w:tcBorders>
              <w:left w:val="nil"/>
              <w:right w:val="single" w:sz="12" w:space="0" w:color="auto"/>
            </w:tcBorders>
            <w:vAlign w:val="center"/>
          </w:tcPr>
          <w:p w:rsidR="002939BD" w:rsidRPr="009330C1" w:rsidRDefault="006F4F2C" w:rsidP="00211856">
            <w:pPr>
              <w:jc w:val="both"/>
            </w:pPr>
            <w:r w:rsidRPr="009330C1">
              <w:rPr>
                <w:sz w:val="22"/>
              </w:rPr>
              <w:t>30</w:t>
            </w:r>
          </w:p>
        </w:tc>
      </w:tr>
      <w:tr w:rsidR="002939BD" w:rsidRPr="009330C1" w:rsidTr="000406BD">
        <w:trPr>
          <w:cantSplit/>
          <w:jc w:val="center"/>
        </w:trPr>
        <w:tc>
          <w:tcPr>
            <w:tcW w:w="1083" w:type="dxa"/>
            <w:tcBorders>
              <w:left w:val="single" w:sz="12" w:space="0" w:color="auto"/>
              <w:right w:val="single" w:sz="12" w:space="0" w:color="auto"/>
            </w:tcBorders>
          </w:tcPr>
          <w:p w:rsidR="002939BD" w:rsidRPr="009330C1" w:rsidRDefault="002939BD" w:rsidP="00211856">
            <w:pPr>
              <w:jc w:val="both"/>
              <w:rPr>
                <w:b/>
              </w:rPr>
            </w:pPr>
            <w:r w:rsidRPr="009330C1">
              <w:rPr>
                <w:b/>
                <w:sz w:val="22"/>
              </w:rPr>
              <w:t>2012</w:t>
            </w:r>
          </w:p>
        </w:tc>
        <w:tc>
          <w:tcPr>
            <w:tcW w:w="1417" w:type="dxa"/>
            <w:tcBorders>
              <w:left w:val="nil"/>
              <w:right w:val="single" w:sz="12" w:space="0" w:color="auto"/>
            </w:tcBorders>
            <w:vAlign w:val="center"/>
          </w:tcPr>
          <w:p w:rsidR="002939BD" w:rsidRPr="009330C1" w:rsidRDefault="002939BD" w:rsidP="00211856">
            <w:pPr>
              <w:jc w:val="both"/>
            </w:pPr>
            <w:r w:rsidRPr="009330C1">
              <w:rPr>
                <w:sz w:val="22"/>
              </w:rPr>
              <w:t>106</w:t>
            </w:r>
          </w:p>
        </w:tc>
        <w:tc>
          <w:tcPr>
            <w:tcW w:w="1701" w:type="dxa"/>
            <w:tcBorders>
              <w:left w:val="nil"/>
              <w:right w:val="single" w:sz="12" w:space="0" w:color="auto"/>
            </w:tcBorders>
            <w:vAlign w:val="center"/>
          </w:tcPr>
          <w:p w:rsidR="002939BD" w:rsidRPr="009330C1" w:rsidRDefault="006F4F2C" w:rsidP="00211856">
            <w:pPr>
              <w:jc w:val="both"/>
            </w:pPr>
            <w:r w:rsidRPr="009330C1">
              <w:rPr>
                <w:sz w:val="22"/>
              </w:rPr>
              <w:t>96</w:t>
            </w:r>
          </w:p>
        </w:tc>
        <w:tc>
          <w:tcPr>
            <w:tcW w:w="1559" w:type="dxa"/>
            <w:tcBorders>
              <w:left w:val="nil"/>
              <w:right w:val="single" w:sz="12" w:space="0" w:color="auto"/>
            </w:tcBorders>
            <w:vAlign w:val="center"/>
          </w:tcPr>
          <w:p w:rsidR="002939BD" w:rsidRPr="009330C1" w:rsidRDefault="002939BD" w:rsidP="00211856">
            <w:pPr>
              <w:jc w:val="both"/>
            </w:pPr>
            <w:r w:rsidRPr="009330C1">
              <w:rPr>
                <w:sz w:val="22"/>
              </w:rPr>
              <w:t>11</w:t>
            </w:r>
            <w:r w:rsidR="006F4F2C" w:rsidRPr="009330C1">
              <w:rPr>
                <w:sz w:val="22"/>
              </w:rPr>
              <w:t>8</w:t>
            </w:r>
          </w:p>
        </w:tc>
        <w:tc>
          <w:tcPr>
            <w:tcW w:w="1418" w:type="dxa"/>
            <w:tcBorders>
              <w:left w:val="nil"/>
              <w:right w:val="single" w:sz="12" w:space="0" w:color="auto"/>
            </w:tcBorders>
            <w:vAlign w:val="center"/>
          </w:tcPr>
          <w:p w:rsidR="002939BD" w:rsidRPr="009330C1" w:rsidRDefault="002939BD" w:rsidP="00211856">
            <w:pPr>
              <w:jc w:val="both"/>
            </w:pPr>
            <w:r w:rsidRPr="009330C1">
              <w:rPr>
                <w:sz w:val="22"/>
              </w:rPr>
              <w:t>2</w:t>
            </w:r>
            <w:r w:rsidR="006F4F2C" w:rsidRPr="009330C1">
              <w:rPr>
                <w:sz w:val="22"/>
              </w:rPr>
              <w:t>7</w:t>
            </w:r>
          </w:p>
        </w:tc>
      </w:tr>
      <w:tr w:rsidR="002939BD" w:rsidRPr="009330C1" w:rsidTr="002B4372">
        <w:trPr>
          <w:cantSplit/>
          <w:jc w:val="center"/>
        </w:trPr>
        <w:tc>
          <w:tcPr>
            <w:tcW w:w="1083" w:type="dxa"/>
            <w:tcBorders>
              <w:left w:val="single" w:sz="12" w:space="0" w:color="auto"/>
              <w:bottom w:val="single" w:sz="12" w:space="0" w:color="auto"/>
              <w:right w:val="single" w:sz="12" w:space="0" w:color="auto"/>
            </w:tcBorders>
          </w:tcPr>
          <w:p w:rsidR="002939BD" w:rsidRPr="009330C1" w:rsidRDefault="006F4F2C" w:rsidP="00211856">
            <w:pPr>
              <w:jc w:val="both"/>
              <w:rPr>
                <w:b/>
                <w:sz w:val="22"/>
              </w:rPr>
            </w:pPr>
            <w:r w:rsidRPr="009330C1">
              <w:rPr>
                <w:b/>
                <w:sz w:val="22"/>
              </w:rPr>
              <w:t>2013</w:t>
            </w:r>
          </w:p>
        </w:tc>
        <w:tc>
          <w:tcPr>
            <w:tcW w:w="1417" w:type="dxa"/>
            <w:tcBorders>
              <w:left w:val="nil"/>
              <w:bottom w:val="single" w:sz="12" w:space="0" w:color="auto"/>
              <w:right w:val="single" w:sz="12" w:space="0" w:color="auto"/>
            </w:tcBorders>
            <w:vAlign w:val="center"/>
          </w:tcPr>
          <w:p w:rsidR="002939BD" w:rsidRPr="009330C1" w:rsidRDefault="006F4F2C" w:rsidP="00211856">
            <w:pPr>
              <w:jc w:val="both"/>
              <w:rPr>
                <w:sz w:val="22"/>
              </w:rPr>
            </w:pPr>
            <w:r w:rsidRPr="009330C1">
              <w:rPr>
                <w:sz w:val="22"/>
              </w:rPr>
              <w:t>48</w:t>
            </w:r>
          </w:p>
        </w:tc>
        <w:tc>
          <w:tcPr>
            <w:tcW w:w="1701" w:type="dxa"/>
            <w:tcBorders>
              <w:left w:val="nil"/>
              <w:bottom w:val="single" w:sz="12" w:space="0" w:color="auto"/>
              <w:right w:val="single" w:sz="12" w:space="0" w:color="auto"/>
            </w:tcBorders>
            <w:vAlign w:val="center"/>
          </w:tcPr>
          <w:p w:rsidR="002939BD" w:rsidRPr="009330C1" w:rsidRDefault="006F4F2C" w:rsidP="00211856">
            <w:pPr>
              <w:jc w:val="both"/>
              <w:rPr>
                <w:sz w:val="22"/>
              </w:rPr>
            </w:pPr>
            <w:r w:rsidRPr="009330C1">
              <w:rPr>
                <w:sz w:val="22"/>
              </w:rPr>
              <w:t>119</w:t>
            </w:r>
          </w:p>
        </w:tc>
        <w:tc>
          <w:tcPr>
            <w:tcW w:w="1559" w:type="dxa"/>
            <w:tcBorders>
              <w:left w:val="nil"/>
              <w:bottom w:val="single" w:sz="12" w:space="0" w:color="auto"/>
              <w:right w:val="single" w:sz="12" w:space="0" w:color="auto"/>
            </w:tcBorders>
            <w:vAlign w:val="center"/>
          </w:tcPr>
          <w:p w:rsidR="002939BD" w:rsidRPr="009330C1" w:rsidRDefault="006F4F2C" w:rsidP="00211856">
            <w:pPr>
              <w:jc w:val="both"/>
              <w:rPr>
                <w:sz w:val="22"/>
              </w:rPr>
            </w:pPr>
            <w:r w:rsidRPr="009330C1">
              <w:rPr>
                <w:sz w:val="22"/>
              </w:rPr>
              <w:t>44</w:t>
            </w:r>
          </w:p>
        </w:tc>
        <w:tc>
          <w:tcPr>
            <w:tcW w:w="1418" w:type="dxa"/>
            <w:tcBorders>
              <w:left w:val="nil"/>
              <w:bottom w:val="single" w:sz="12" w:space="0" w:color="auto"/>
              <w:right w:val="single" w:sz="12" w:space="0" w:color="auto"/>
            </w:tcBorders>
            <w:vAlign w:val="center"/>
          </w:tcPr>
          <w:p w:rsidR="002939BD" w:rsidRPr="009330C1" w:rsidRDefault="006F4F2C" w:rsidP="00211856">
            <w:pPr>
              <w:jc w:val="both"/>
              <w:rPr>
                <w:sz w:val="22"/>
              </w:rPr>
            </w:pPr>
            <w:r w:rsidRPr="009330C1">
              <w:rPr>
                <w:sz w:val="22"/>
              </w:rPr>
              <w:t>32</w:t>
            </w:r>
          </w:p>
        </w:tc>
      </w:tr>
    </w:tbl>
    <w:p w:rsidR="00795217" w:rsidRDefault="00795217" w:rsidP="00211856">
      <w:pPr>
        <w:jc w:val="both"/>
        <w:rPr>
          <w:b/>
        </w:rPr>
      </w:pPr>
    </w:p>
    <w:p w:rsidR="00BB161C" w:rsidRPr="009330C1" w:rsidRDefault="00BB161C" w:rsidP="00211856">
      <w:pPr>
        <w:jc w:val="both"/>
        <w:rPr>
          <w:b/>
        </w:rPr>
      </w:pPr>
    </w:p>
    <w:p w:rsidR="004A0C8D" w:rsidRPr="00BB161C" w:rsidRDefault="000406BD" w:rsidP="000C31B4">
      <w:pPr>
        <w:jc w:val="center"/>
        <w:rPr>
          <w:b/>
          <w:sz w:val="22"/>
          <w:szCs w:val="22"/>
        </w:rPr>
      </w:pPr>
      <w:r w:rsidRPr="00BB161C">
        <w:rPr>
          <w:b/>
          <w:sz w:val="22"/>
          <w:szCs w:val="22"/>
        </w:rPr>
        <w:t>Yıllar İtibariyle Tasnifli</w:t>
      </w:r>
      <w:r w:rsidR="004A0C8D" w:rsidRPr="00BB161C">
        <w:rPr>
          <w:b/>
          <w:sz w:val="22"/>
          <w:szCs w:val="22"/>
        </w:rPr>
        <w:t xml:space="preserve"> ve Paketli Organik Siyah Çay Miktarları İle</w:t>
      </w:r>
    </w:p>
    <w:p w:rsidR="004A0C8D" w:rsidRPr="00BB161C" w:rsidRDefault="000406BD" w:rsidP="000C31B4">
      <w:pPr>
        <w:jc w:val="center"/>
        <w:rPr>
          <w:b/>
          <w:sz w:val="22"/>
          <w:szCs w:val="22"/>
        </w:rPr>
      </w:pPr>
      <w:r w:rsidRPr="00BB161C">
        <w:rPr>
          <w:b/>
          <w:sz w:val="22"/>
          <w:szCs w:val="22"/>
        </w:rPr>
        <w:t>Tasnifli</w:t>
      </w:r>
      <w:r w:rsidR="00102A6D" w:rsidRPr="00BB161C">
        <w:rPr>
          <w:b/>
          <w:sz w:val="22"/>
          <w:szCs w:val="22"/>
        </w:rPr>
        <w:t xml:space="preserve"> ve Paketli </w:t>
      </w:r>
      <w:r w:rsidRPr="00BB161C">
        <w:rPr>
          <w:b/>
          <w:sz w:val="22"/>
          <w:szCs w:val="22"/>
        </w:rPr>
        <w:t>Organik</w:t>
      </w:r>
      <w:r w:rsidR="004A0C8D" w:rsidRPr="00BB161C">
        <w:rPr>
          <w:b/>
          <w:sz w:val="22"/>
          <w:szCs w:val="22"/>
        </w:rPr>
        <w:t xml:space="preserve"> Çay Stokları (Ton)</w:t>
      </w:r>
    </w:p>
    <w:p w:rsidR="004A0C8D" w:rsidRPr="00BB161C" w:rsidRDefault="004A0C8D" w:rsidP="00211856">
      <w:pPr>
        <w:jc w:val="both"/>
        <w:rPr>
          <w:sz w:val="22"/>
          <w:szCs w:val="22"/>
        </w:rPr>
      </w:pPr>
    </w:p>
    <w:tbl>
      <w:tblPr>
        <w:tblW w:w="0" w:type="auto"/>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3"/>
        <w:gridCol w:w="1417"/>
        <w:gridCol w:w="1701"/>
        <w:gridCol w:w="1559"/>
        <w:gridCol w:w="1418"/>
      </w:tblGrid>
      <w:tr w:rsidR="002939BD" w:rsidRPr="009330C1" w:rsidTr="009A140C">
        <w:trPr>
          <w:cantSplit/>
          <w:jc w:val="center"/>
        </w:trPr>
        <w:tc>
          <w:tcPr>
            <w:tcW w:w="1083" w:type="dxa"/>
            <w:tcBorders>
              <w:top w:val="single" w:sz="12" w:space="0" w:color="auto"/>
              <w:left w:val="single" w:sz="12" w:space="0" w:color="auto"/>
              <w:bottom w:val="single" w:sz="12" w:space="0" w:color="auto"/>
              <w:right w:val="single" w:sz="12" w:space="0" w:color="auto"/>
            </w:tcBorders>
            <w:vAlign w:val="center"/>
          </w:tcPr>
          <w:p w:rsidR="002939BD" w:rsidRPr="009330C1" w:rsidRDefault="002939BD" w:rsidP="00211856">
            <w:pPr>
              <w:jc w:val="both"/>
              <w:rPr>
                <w:b/>
                <w:bCs/>
              </w:rPr>
            </w:pPr>
            <w:r w:rsidRPr="009330C1">
              <w:rPr>
                <w:b/>
                <w:bCs/>
                <w:sz w:val="22"/>
              </w:rPr>
              <w:t>Yıllar</w:t>
            </w:r>
          </w:p>
        </w:tc>
        <w:tc>
          <w:tcPr>
            <w:tcW w:w="1417" w:type="dxa"/>
            <w:tcBorders>
              <w:top w:val="single" w:sz="12" w:space="0" w:color="auto"/>
              <w:left w:val="nil"/>
              <w:right w:val="single" w:sz="12" w:space="0" w:color="auto"/>
            </w:tcBorders>
            <w:vAlign w:val="center"/>
          </w:tcPr>
          <w:p w:rsidR="002939BD" w:rsidRPr="009330C1" w:rsidRDefault="002939BD" w:rsidP="00211856">
            <w:pPr>
              <w:jc w:val="both"/>
              <w:rPr>
                <w:b/>
                <w:bCs/>
              </w:rPr>
            </w:pPr>
            <w:r w:rsidRPr="009330C1">
              <w:rPr>
                <w:b/>
                <w:bCs/>
                <w:sz w:val="22"/>
              </w:rPr>
              <w:t>Üretilen Kuru Çay</w:t>
            </w:r>
          </w:p>
        </w:tc>
        <w:tc>
          <w:tcPr>
            <w:tcW w:w="1701" w:type="dxa"/>
            <w:tcBorders>
              <w:top w:val="single" w:sz="12" w:space="0" w:color="auto"/>
              <w:left w:val="nil"/>
              <w:right w:val="single" w:sz="12" w:space="0" w:color="auto"/>
            </w:tcBorders>
            <w:vAlign w:val="center"/>
          </w:tcPr>
          <w:p w:rsidR="002939BD" w:rsidRPr="009330C1" w:rsidRDefault="002939BD" w:rsidP="00211856">
            <w:pPr>
              <w:jc w:val="both"/>
              <w:rPr>
                <w:b/>
                <w:bCs/>
              </w:rPr>
            </w:pPr>
            <w:r w:rsidRPr="009330C1">
              <w:rPr>
                <w:b/>
                <w:bCs/>
                <w:sz w:val="22"/>
              </w:rPr>
              <w:t xml:space="preserve">Üretilen </w:t>
            </w:r>
          </w:p>
          <w:p w:rsidR="002939BD" w:rsidRPr="009330C1" w:rsidRDefault="002939BD" w:rsidP="00211856">
            <w:pPr>
              <w:jc w:val="both"/>
              <w:rPr>
                <w:b/>
                <w:bCs/>
              </w:rPr>
            </w:pPr>
            <w:r w:rsidRPr="009330C1">
              <w:rPr>
                <w:b/>
                <w:bCs/>
                <w:sz w:val="22"/>
              </w:rPr>
              <w:t>Paketli Çay</w:t>
            </w:r>
          </w:p>
        </w:tc>
        <w:tc>
          <w:tcPr>
            <w:tcW w:w="1559" w:type="dxa"/>
            <w:tcBorders>
              <w:top w:val="single" w:sz="12" w:space="0" w:color="auto"/>
              <w:left w:val="nil"/>
              <w:right w:val="single" w:sz="12" w:space="0" w:color="auto"/>
            </w:tcBorders>
            <w:vAlign w:val="center"/>
          </w:tcPr>
          <w:p w:rsidR="002939BD" w:rsidRPr="009330C1" w:rsidRDefault="006F4F2C" w:rsidP="00211856">
            <w:pPr>
              <w:jc w:val="both"/>
              <w:rPr>
                <w:b/>
                <w:bCs/>
              </w:rPr>
            </w:pPr>
            <w:r w:rsidRPr="009330C1">
              <w:rPr>
                <w:b/>
                <w:bCs/>
                <w:sz w:val="22"/>
              </w:rPr>
              <w:t>Tasnifli</w:t>
            </w:r>
            <w:r w:rsidR="002939BD" w:rsidRPr="009330C1">
              <w:rPr>
                <w:b/>
                <w:bCs/>
                <w:sz w:val="22"/>
              </w:rPr>
              <w:t xml:space="preserve"> Çay Stok</w:t>
            </w:r>
          </w:p>
        </w:tc>
        <w:tc>
          <w:tcPr>
            <w:tcW w:w="1418" w:type="dxa"/>
            <w:tcBorders>
              <w:top w:val="single" w:sz="12" w:space="0" w:color="auto"/>
              <w:left w:val="nil"/>
              <w:right w:val="single" w:sz="12" w:space="0" w:color="auto"/>
            </w:tcBorders>
            <w:vAlign w:val="center"/>
          </w:tcPr>
          <w:p w:rsidR="002939BD" w:rsidRPr="009330C1" w:rsidRDefault="002939BD" w:rsidP="00211856">
            <w:pPr>
              <w:jc w:val="both"/>
              <w:rPr>
                <w:b/>
                <w:bCs/>
              </w:rPr>
            </w:pPr>
            <w:r w:rsidRPr="009330C1">
              <w:rPr>
                <w:b/>
                <w:bCs/>
                <w:sz w:val="22"/>
              </w:rPr>
              <w:t>Paketli Çay Stok</w:t>
            </w:r>
          </w:p>
        </w:tc>
      </w:tr>
      <w:tr w:rsidR="002939BD" w:rsidRPr="009330C1" w:rsidTr="00EB3A47">
        <w:trPr>
          <w:cantSplit/>
          <w:jc w:val="center"/>
        </w:trPr>
        <w:tc>
          <w:tcPr>
            <w:tcW w:w="1083" w:type="dxa"/>
            <w:tcBorders>
              <w:left w:val="single" w:sz="12" w:space="0" w:color="auto"/>
              <w:right w:val="single" w:sz="12" w:space="0" w:color="auto"/>
            </w:tcBorders>
          </w:tcPr>
          <w:p w:rsidR="002939BD" w:rsidRPr="009330C1" w:rsidRDefault="002939BD" w:rsidP="00211856">
            <w:pPr>
              <w:jc w:val="both"/>
              <w:rPr>
                <w:b/>
                <w:sz w:val="22"/>
              </w:rPr>
            </w:pPr>
            <w:r w:rsidRPr="009330C1">
              <w:rPr>
                <w:b/>
                <w:sz w:val="22"/>
              </w:rPr>
              <w:t>2009</w:t>
            </w:r>
          </w:p>
        </w:tc>
        <w:tc>
          <w:tcPr>
            <w:tcW w:w="1417" w:type="dxa"/>
            <w:tcBorders>
              <w:left w:val="nil"/>
              <w:right w:val="single" w:sz="12" w:space="0" w:color="auto"/>
            </w:tcBorders>
          </w:tcPr>
          <w:p w:rsidR="002939BD" w:rsidRPr="009330C1" w:rsidRDefault="002939BD" w:rsidP="00211856">
            <w:pPr>
              <w:jc w:val="both"/>
            </w:pPr>
            <w:r w:rsidRPr="009330C1">
              <w:t>58</w:t>
            </w:r>
          </w:p>
        </w:tc>
        <w:tc>
          <w:tcPr>
            <w:tcW w:w="1701" w:type="dxa"/>
            <w:tcBorders>
              <w:left w:val="nil"/>
              <w:right w:val="single" w:sz="12" w:space="0" w:color="auto"/>
            </w:tcBorders>
          </w:tcPr>
          <w:p w:rsidR="002939BD" w:rsidRPr="009330C1" w:rsidRDefault="002939BD" w:rsidP="00211856">
            <w:pPr>
              <w:jc w:val="both"/>
            </w:pPr>
          </w:p>
        </w:tc>
        <w:tc>
          <w:tcPr>
            <w:tcW w:w="1559" w:type="dxa"/>
            <w:tcBorders>
              <w:left w:val="nil"/>
              <w:right w:val="single" w:sz="12" w:space="0" w:color="auto"/>
            </w:tcBorders>
          </w:tcPr>
          <w:p w:rsidR="002939BD" w:rsidRPr="009330C1" w:rsidRDefault="002939BD" w:rsidP="00211856">
            <w:pPr>
              <w:jc w:val="both"/>
            </w:pPr>
            <w:r w:rsidRPr="009330C1">
              <w:t>58</w:t>
            </w:r>
          </w:p>
        </w:tc>
        <w:tc>
          <w:tcPr>
            <w:tcW w:w="1418" w:type="dxa"/>
            <w:tcBorders>
              <w:left w:val="nil"/>
              <w:right w:val="single" w:sz="12" w:space="0" w:color="auto"/>
            </w:tcBorders>
          </w:tcPr>
          <w:p w:rsidR="002939BD" w:rsidRPr="009330C1" w:rsidRDefault="002939BD" w:rsidP="00211856">
            <w:pPr>
              <w:jc w:val="both"/>
            </w:pPr>
            <w:r w:rsidRPr="009330C1">
              <w:t>-</w:t>
            </w:r>
          </w:p>
        </w:tc>
      </w:tr>
      <w:tr w:rsidR="002939BD" w:rsidRPr="009330C1" w:rsidTr="00EB3A47">
        <w:trPr>
          <w:cantSplit/>
          <w:jc w:val="center"/>
        </w:trPr>
        <w:tc>
          <w:tcPr>
            <w:tcW w:w="1083" w:type="dxa"/>
            <w:tcBorders>
              <w:left w:val="single" w:sz="12" w:space="0" w:color="auto"/>
              <w:right w:val="single" w:sz="12" w:space="0" w:color="auto"/>
            </w:tcBorders>
          </w:tcPr>
          <w:p w:rsidR="002939BD" w:rsidRPr="009330C1" w:rsidRDefault="002939BD" w:rsidP="00211856">
            <w:pPr>
              <w:jc w:val="both"/>
              <w:rPr>
                <w:b/>
                <w:sz w:val="22"/>
              </w:rPr>
            </w:pPr>
            <w:r w:rsidRPr="009330C1">
              <w:rPr>
                <w:b/>
                <w:sz w:val="22"/>
              </w:rPr>
              <w:t>2010</w:t>
            </w:r>
          </w:p>
        </w:tc>
        <w:tc>
          <w:tcPr>
            <w:tcW w:w="1417" w:type="dxa"/>
            <w:tcBorders>
              <w:left w:val="nil"/>
              <w:right w:val="single" w:sz="12" w:space="0" w:color="auto"/>
            </w:tcBorders>
          </w:tcPr>
          <w:p w:rsidR="002939BD" w:rsidRPr="009330C1" w:rsidRDefault="002939BD" w:rsidP="00211856">
            <w:pPr>
              <w:jc w:val="both"/>
            </w:pPr>
            <w:r w:rsidRPr="009330C1">
              <w:t>152</w:t>
            </w:r>
          </w:p>
        </w:tc>
        <w:tc>
          <w:tcPr>
            <w:tcW w:w="1701" w:type="dxa"/>
            <w:tcBorders>
              <w:left w:val="nil"/>
              <w:right w:val="single" w:sz="12" w:space="0" w:color="auto"/>
            </w:tcBorders>
          </w:tcPr>
          <w:p w:rsidR="002939BD" w:rsidRPr="009330C1" w:rsidRDefault="002939BD" w:rsidP="00211856">
            <w:pPr>
              <w:jc w:val="both"/>
            </w:pPr>
            <w:r w:rsidRPr="009330C1">
              <w:rPr>
                <w:sz w:val="22"/>
              </w:rPr>
              <w:t>102</w:t>
            </w:r>
          </w:p>
        </w:tc>
        <w:tc>
          <w:tcPr>
            <w:tcW w:w="1559" w:type="dxa"/>
            <w:tcBorders>
              <w:left w:val="nil"/>
              <w:right w:val="single" w:sz="12" w:space="0" w:color="auto"/>
            </w:tcBorders>
          </w:tcPr>
          <w:p w:rsidR="002939BD" w:rsidRPr="009330C1" w:rsidRDefault="002939BD" w:rsidP="00211856">
            <w:pPr>
              <w:jc w:val="both"/>
            </w:pPr>
            <w:r w:rsidRPr="009330C1">
              <w:t>105</w:t>
            </w:r>
          </w:p>
        </w:tc>
        <w:tc>
          <w:tcPr>
            <w:tcW w:w="1418" w:type="dxa"/>
            <w:tcBorders>
              <w:left w:val="nil"/>
              <w:right w:val="single" w:sz="12" w:space="0" w:color="auto"/>
            </w:tcBorders>
          </w:tcPr>
          <w:p w:rsidR="002939BD" w:rsidRPr="009330C1" w:rsidRDefault="002939BD" w:rsidP="00211856">
            <w:pPr>
              <w:jc w:val="both"/>
            </w:pPr>
            <w:r w:rsidRPr="009330C1">
              <w:t>8</w:t>
            </w:r>
          </w:p>
        </w:tc>
      </w:tr>
      <w:tr w:rsidR="002939BD" w:rsidRPr="009330C1" w:rsidTr="00EB3A47">
        <w:trPr>
          <w:cantSplit/>
          <w:jc w:val="center"/>
        </w:trPr>
        <w:tc>
          <w:tcPr>
            <w:tcW w:w="1083" w:type="dxa"/>
            <w:tcBorders>
              <w:left w:val="single" w:sz="12" w:space="0" w:color="auto"/>
              <w:right w:val="single" w:sz="12" w:space="0" w:color="auto"/>
            </w:tcBorders>
          </w:tcPr>
          <w:p w:rsidR="002939BD" w:rsidRPr="009330C1" w:rsidRDefault="002939BD" w:rsidP="00211856">
            <w:pPr>
              <w:jc w:val="both"/>
              <w:rPr>
                <w:b/>
                <w:sz w:val="22"/>
              </w:rPr>
            </w:pPr>
            <w:r w:rsidRPr="009330C1">
              <w:rPr>
                <w:b/>
                <w:sz w:val="22"/>
              </w:rPr>
              <w:t>2011</w:t>
            </w:r>
          </w:p>
        </w:tc>
        <w:tc>
          <w:tcPr>
            <w:tcW w:w="1417" w:type="dxa"/>
            <w:tcBorders>
              <w:left w:val="nil"/>
              <w:right w:val="single" w:sz="12" w:space="0" w:color="auto"/>
            </w:tcBorders>
          </w:tcPr>
          <w:p w:rsidR="002939BD" w:rsidRPr="009330C1" w:rsidRDefault="002939BD" w:rsidP="00211856">
            <w:pPr>
              <w:jc w:val="both"/>
            </w:pPr>
            <w:r w:rsidRPr="009330C1">
              <w:t>313</w:t>
            </w:r>
          </w:p>
        </w:tc>
        <w:tc>
          <w:tcPr>
            <w:tcW w:w="1701" w:type="dxa"/>
            <w:tcBorders>
              <w:left w:val="nil"/>
              <w:right w:val="single" w:sz="12" w:space="0" w:color="auto"/>
            </w:tcBorders>
          </w:tcPr>
          <w:p w:rsidR="002939BD" w:rsidRPr="009330C1" w:rsidRDefault="002939BD" w:rsidP="00211856">
            <w:pPr>
              <w:jc w:val="both"/>
            </w:pPr>
            <w:r w:rsidRPr="009330C1">
              <w:rPr>
                <w:sz w:val="22"/>
              </w:rPr>
              <w:t>132</w:t>
            </w:r>
          </w:p>
        </w:tc>
        <w:tc>
          <w:tcPr>
            <w:tcW w:w="1559" w:type="dxa"/>
            <w:tcBorders>
              <w:left w:val="nil"/>
              <w:right w:val="single" w:sz="12" w:space="0" w:color="auto"/>
            </w:tcBorders>
          </w:tcPr>
          <w:p w:rsidR="002939BD" w:rsidRPr="009330C1" w:rsidRDefault="002939BD" w:rsidP="00211856">
            <w:pPr>
              <w:jc w:val="both"/>
            </w:pPr>
            <w:r w:rsidRPr="009330C1">
              <w:t>298</w:t>
            </w:r>
          </w:p>
        </w:tc>
        <w:tc>
          <w:tcPr>
            <w:tcW w:w="1418" w:type="dxa"/>
            <w:tcBorders>
              <w:left w:val="nil"/>
              <w:right w:val="single" w:sz="12" w:space="0" w:color="auto"/>
            </w:tcBorders>
          </w:tcPr>
          <w:p w:rsidR="002939BD" w:rsidRPr="009330C1" w:rsidRDefault="002939BD" w:rsidP="00211856">
            <w:pPr>
              <w:jc w:val="both"/>
            </w:pPr>
            <w:r w:rsidRPr="009330C1">
              <w:t>30</w:t>
            </w:r>
          </w:p>
        </w:tc>
      </w:tr>
      <w:tr w:rsidR="002939BD" w:rsidRPr="009330C1" w:rsidTr="000406BD">
        <w:trPr>
          <w:cantSplit/>
          <w:jc w:val="center"/>
        </w:trPr>
        <w:tc>
          <w:tcPr>
            <w:tcW w:w="1083" w:type="dxa"/>
            <w:tcBorders>
              <w:left w:val="single" w:sz="12" w:space="0" w:color="auto"/>
              <w:right w:val="single" w:sz="12" w:space="0" w:color="auto"/>
            </w:tcBorders>
          </w:tcPr>
          <w:p w:rsidR="002939BD" w:rsidRPr="009330C1" w:rsidRDefault="002939BD" w:rsidP="00211856">
            <w:pPr>
              <w:jc w:val="both"/>
              <w:rPr>
                <w:b/>
                <w:sz w:val="22"/>
              </w:rPr>
            </w:pPr>
            <w:r w:rsidRPr="009330C1">
              <w:rPr>
                <w:b/>
                <w:sz w:val="22"/>
              </w:rPr>
              <w:t>2012</w:t>
            </w:r>
          </w:p>
        </w:tc>
        <w:tc>
          <w:tcPr>
            <w:tcW w:w="1417" w:type="dxa"/>
            <w:tcBorders>
              <w:left w:val="nil"/>
              <w:right w:val="single" w:sz="12" w:space="0" w:color="auto"/>
            </w:tcBorders>
          </w:tcPr>
          <w:p w:rsidR="002939BD" w:rsidRPr="009330C1" w:rsidRDefault="002939BD" w:rsidP="00211856">
            <w:pPr>
              <w:jc w:val="both"/>
            </w:pPr>
            <w:r w:rsidRPr="009330C1">
              <w:t>339</w:t>
            </w:r>
          </w:p>
        </w:tc>
        <w:tc>
          <w:tcPr>
            <w:tcW w:w="1701" w:type="dxa"/>
            <w:tcBorders>
              <w:left w:val="nil"/>
              <w:right w:val="single" w:sz="12" w:space="0" w:color="auto"/>
            </w:tcBorders>
          </w:tcPr>
          <w:p w:rsidR="002939BD" w:rsidRPr="009330C1" w:rsidRDefault="002939BD" w:rsidP="00211856">
            <w:pPr>
              <w:jc w:val="both"/>
            </w:pPr>
            <w:r w:rsidRPr="009330C1">
              <w:rPr>
                <w:sz w:val="22"/>
              </w:rPr>
              <w:t>164</w:t>
            </w:r>
          </w:p>
        </w:tc>
        <w:tc>
          <w:tcPr>
            <w:tcW w:w="1559" w:type="dxa"/>
            <w:tcBorders>
              <w:left w:val="nil"/>
              <w:right w:val="single" w:sz="12" w:space="0" w:color="auto"/>
            </w:tcBorders>
          </w:tcPr>
          <w:p w:rsidR="002939BD" w:rsidRPr="009330C1" w:rsidRDefault="002939BD" w:rsidP="00211856">
            <w:pPr>
              <w:jc w:val="both"/>
            </w:pPr>
            <w:r w:rsidRPr="009330C1">
              <w:t>432</w:t>
            </w:r>
          </w:p>
        </w:tc>
        <w:tc>
          <w:tcPr>
            <w:tcW w:w="1418" w:type="dxa"/>
            <w:tcBorders>
              <w:left w:val="nil"/>
              <w:right w:val="single" w:sz="12" w:space="0" w:color="auto"/>
            </w:tcBorders>
          </w:tcPr>
          <w:p w:rsidR="002939BD" w:rsidRPr="009330C1" w:rsidRDefault="002939BD" w:rsidP="00211856">
            <w:pPr>
              <w:jc w:val="both"/>
            </w:pPr>
            <w:r w:rsidRPr="009330C1">
              <w:t>20</w:t>
            </w:r>
          </w:p>
        </w:tc>
      </w:tr>
      <w:tr w:rsidR="002939BD" w:rsidRPr="009330C1" w:rsidTr="00EB3A47">
        <w:trPr>
          <w:cantSplit/>
          <w:jc w:val="center"/>
        </w:trPr>
        <w:tc>
          <w:tcPr>
            <w:tcW w:w="1083" w:type="dxa"/>
            <w:tcBorders>
              <w:left w:val="single" w:sz="12" w:space="0" w:color="auto"/>
              <w:bottom w:val="single" w:sz="12" w:space="0" w:color="auto"/>
              <w:right w:val="single" w:sz="12" w:space="0" w:color="auto"/>
            </w:tcBorders>
          </w:tcPr>
          <w:p w:rsidR="002939BD" w:rsidRPr="009330C1" w:rsidRDefault="002939BD" w:rsidP="00211856">
            <w:pPr>
              <w:jc w:val="both"/>
              <w:rPr>
                <w:b/>
                <w:sz w:val="22"/>
              </w:rPr>
            </w:pPr>
            <w:r w:rsidRPr="009330C1">
              <w:rPr>
                <w:b/>
                <w:sz w:val="22"/>
              </w:rPr>
              <w:t>2013</w:t>
            </w:r>
          </w:p>
        </w:tc>
        <w:tc>
          <w:tcPr>
            <w:tcW w:w="1417" w:type="dxa"/>
            <w:tcBorders>
              <w:left w:val="nil"/>
              <w:bottom w:val="single" w:sz="12" w:space="0" w:color="auto"/>
              <w:right w:val="single" w:sz="12" w:space="0" w:color="auto"/>
            </w:tcBorders>
          </w:tcPr>
          <w:p w:rsidR="002939BD" w:rsidRPr="009330C1" w:rsidRDefault="002939BD" w:rsidP="00211856">
            <w:pPr>
              <w:jc w:val="both"/>
            </w:pPr>
            <w:r w:rsidRPr="009330C1">
              <w:t>353</w:t>
            </w:r>
          </w:p>
        </w:tc>
        <w:tc>
          <w:tcPr>
            <w:tcW w:w="1701" w:type="dxa"/>
            <w:tcBorders>
              <w:left w:val="nil"/>
              <w:bottom w:val="single" w:sz="12" w:space="0" w:color="auto"/>
              <w:right w:val="single" w:sz="12" w:space="0" w:color="auto"/>
            </w:tcBorders>
          </w:tcPr>
          <w:p w:rsidR="002939BD" w:rsidRPr="009330C1" w:rsidRDefault="002939BD" w:rsidP="00211856">
            <w:pPr>
              <w:jc w:val="both"/>
              <w:rPr>
                <w:sz w:val="22"/>
              </w:rPr>
            </w:pPr>
            <w:r w:rsidRPr="009330C1">
              <w:rPr>
                <w:sz w:val="22"/>
              </w:rPr>
              <w:t>163</w:t>
            </w:r>
          </w:p>
        </w:tc>
        <w:tc>
          <w:tcPr>
            <w:tcW w:w="1559" w:type="dxa"/>
            <w:tcBorders>
              <w:left w:val="nil"/>
              <w:bottom w:val="single" w:sz="12" w:space="0" w:color="auto"/>
              <w:right w:val="single" w:sz="12" w:space="0" w:color="auto"/>
            </w:tcBorders>
          </w:tcPr>
          <w:p w:rsidR="002939BD" w:rsidRPr="009330C1" w:rsidRDefault="002939BD" w:rsidP="00211856">
            <w:pPr>
              <w:jc w:val="both"/>
            </w:pPr>
            <w:r w:rsidRPr="009330C1">
              <w:t>617</w:t>
            </w:r>
          </w:p>
        </w:tc>
        <w:tc>
          <w:tcPr>
            <w:tcW w:w="1418" w:type="dxa"/>
            <w:tcBorders>
              <w:left w:val="nil"/>
              <w:bottom w:val="single" w:sz="12" w:space="0" w:color="auto"/>
              <w:right w:val="single" w:sz="12" w:space="0" w:color="auto"/>
            </w:tcBorders>
          </w:tcPr>
          <w:p w:rsidR="002939BD" w:rsidRPr="009330C1" w:rsidRDefault="002939BD" w:rsidP="00211856">
            <w:pPr>
              <w:jc w:val="both"/>
            </w:pPr>
            <w:r w:rsidRPr="009330C1">
              <w:t>65</w:t>
            </w:r>
          </w:p>
        </w:tc>
      </w:tr>
    </w:tbl>
    <w:p w:rsidR="005C0FE5" w:rsidRDefault="005C0FE5" w:rsidP="00211856">
      <w:pPr>
        <w:jc w:val="both"/>
        <w:rPr>
          <w:b/>
          <w:sz w:val="22"/>
          <w:szCs w:val="22"/>
        </w:rPr>
      </w:pPr>
    </w:p>
    <w:p w:rsidR="006F4F2C" w:rsidRPr="00BB161C" w:rsidRDefault="006F4F2C" w:rsidP="000C31B4">
      <w:pPr>
        <w:jc w:val="center"/>
        <w:rPr>
          <w:b/>
          <w:sz w:val="22"/>
          <w:szCs w:val="22"/>
        </w:rPr>
      </w:pPr>
      <w:r w:rsidRPr="00BB161C">
        <w:rPr>
          <w:b/>
          <w:sz w:val="22"/>
          <w:szCs w:val="22"/>
        </w:rPr>
        <w:lastRenderedPageBreak/>
        <w:t>Yıllar İtibariyle Tasnifli ve Paketli Organik Yeşil Çay Miktarları İle</w:t>
      </w:r>
    </w:p>
    <w:p w:rsidR="006F4F2C" w:rsidRPr="00BB161C" w:rsidRDefault="006F4F2C" w:rsidP="000C31B4">
      <w:pPr>
        <w:jc w:val="center"/>
        <w:rPr>
          <w:b/>
          <w:sz w:val="22"/>
          <w:szCs w:val="22"/>
        </w:rPr>
      </w:pPr>
      <w:r w:rsidRPr="00BB161C">
        <w:rPr>
          <w:b/>
          <w:sz w:val="22"/>
          <w:szCs w:val="22"/>
        </w:rPr>
        <w:t>Tasnifli ve Paketli Organik Yeşil Çay Stokları (Ton)</w:t>
      </w:r>
    </w:p>
    <w:p w:rsidR="006F4F2C" w:rsidRPr="00BB161C" w:rsidRDefault="006F4F2C" w:rsidP="00211856">
      <w:pPr>
        <w:pStyle w:val="GvdeMetni3"/>
        <w:tabs>
          <w:tab w:val="left" w:pos="973"/>
        </w:tabs>
        <w:jc w:val="both"/>
        <w:rPr>
          <w:sz w:val="22"/>
          <w:szCs w:val="22"/>
        </w:rPr>
      </w:pPr>
    </w:p>
    <w:tbl>
      <w:tblPr>
        <w:tblW w:w="0" w:type="auto"/>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3"/>
        <w:gridCol w:w="1417"/>
        <w:gridCol w:w="1701"/>
        <w:gridCol w:w="1559"/>
        <w:gridCol w:w="1418"/>
      </w:tblGrid>
      <w:tr w:rsidR="006F4F2C" w:rsidRPr="009330C1" w:rsidTr="00753912">
        <w:trPr>
          <w:cantSplit/>
          <w:jc w:val="center"/>
        </w:trPr>
        <w:tc>
          <w:tcPr>
            <w:tcW w:w="1083" w:type="dxa"/>
            <w:tcBorders>
              <w:top w:val="single" w:sz="12" w:space="0" w:color="auto"/>
              <w:left w:val="single" w:sz="12" w:space="0" w:color="auto"/>
              <w:bottom w:val="single" w:sz="12" w:space="0" w:color="auto"/>
              <w:right w:val="single" w:sz="12" w:space="0" w:color="auto"/>
            </w:tcBorders>
            <w:vAlign w:val="center"/>
          </w:tcPr>
          <w:p w:rsidR="006F4F2C" w:rsidRPr="009330C1" w:rsidRDefault="006F4F2C" w:rsidP="00211856">
            <w:pPr>
              <w:jc w:val="both"/>
              <w:rPr>
                <w:b/>
                <w:bCs/>
              </w:rPr>
            </w:pPr>
            <w:r w:rsidRPr="009330C1">
              <w:rPr>
                <w:b/>
                <w:bCs/>
                <w:sz w:val="22"/>
              </w:rPr>
              <w:t>Yıllar</w:t>
            </w:r>
          </w:p>
        </w:tc>
        <w:tc>
          <w:tcPr>
            <w:tcW w:w="1417" w:type="dxa"/>
            <w:tcBorders>
              <w:top w:val="single" w:sz="12" w:space="0" w:color="auto"/>
              <w:left w:val="nil"/>
              <w:right w:val="single" w:sz="12" w:space="0" w:color="auto"/>
            </w:tcBorders>
            <w:vAlign w:val="center"/>
          </w:tcPr>
          <w:p w:rsidR="006F4F2C" w:rsidRPr="009330C1" w:rsidRDefault="006F4F2C" w:rsidP="00211856">
            <w:pPr>
              <w:jc w:val="both"/>
              <w:rPr>
                <w:b/>
                <w:bCs/>
              </w:rPr>
            </w:pPr>
            <w:r w:rsidRPr="009330C1">
              <w:rPr>
                <w:b/>
                <w:bCs/>
                <w:sz w:val="22"/>
              </w:rPr>
              <w:t>Üretilen Kuru Çay</w:t>
            </w:r>
          </w:p>
        </w:tc>
        <w:tc>
          <w:tcPr>
            <w:tcW w:w="1701" w:type="dxa"/>
            <w:tcBorders>
              <w:top w:val="single" w:sz="12" w:space="0" w:color="auto"/>
              <w:left w:val="nil"/>
              <w:right w:val="single" w:sz="12" w:space="0" w:color="auto"/>
            </w:tcBorders>
            <w:vAlign w:val="center"/>
          </w:tcPr>
          <w:p w:rsidR="006F4F2C" w:rsidRPr="009330C1" w:rsidRDefault="006F4F2C" w:rsidP="00211856">
            <w:pPr>
              <w:jc w:val="both"/>
              <w:rPr>
                <w:b/>
                <w:bCs/>
              </w:rPr>
            </w:pPr>
            <w:r w:rsidRPr="009330C1">
              <w:rPr>
                <w:b/>
                <w:bCs/>
                <w:sz w:val="22"/>
              </w:rPr>
              <w:t xml:space="preserve">Üretilen </w:t>
            </w:r>
          </w:p>
          <w:p w:rsidR="006F4F2C" w:rsidRPr="009330C1" w:rsidRDefault="006F4F2C" w:rsidP="00211856">
            <w:pPr>
              <w:jc w:val="both"/>
              <w:rPr>
                <w:b/>
                <w:bCs/>
              </w:rPr>
            </w:pPr>
            <w:r w:rsidRPr="009330C1">
              <w:rPr>
                <w:b/>
                <w:bCs/>
                <w:sz w:val="22"/>
              </w:rPr>
              <w:t>Paketli Çay</w:t>
            </w:r>
          </w:p>
        </w:tc>
        <w:tc>
          <w:tcPr>
            <w:tcW w:w="1559" w:type="dxa"/>
            <w:tcBorders>
              <w:top w:val="single" w:sz="12" w:space="0" w:color="auto"/>
              <w:left w:val="nil"/>
              <w:right w:val="single" w:sz="12" w:space="0" w:color="auto"/>
            </w:tcBorders>
            <w:vAlign w:val="center"/>
          </w:tcPr>
          <w:p w:rsidR="006F4F2C" w:rsidRPr="009330C1" w:rsidRDefault="006F4F2C" w:rsidP="00211856">
            <w:pPr>
              <w:jc w:val="both"/>
              <w:rPr>
                <w:b/>
                <w:bCs/>
              </w:rPr>
            </w:pPr>
            <w:r w:rsidRPr="009330C1">
              <w:rPr>
                <w:b/>
                <w:bCs/>
                <w:sz w:val="22"/>
              </w:rPr>
              <w:t>Tasnifli Çay Stok</w:t>
            </w:r>
          </w:p>
        </w:tc>
        <w:tc>
          <w:tcPr>
            <w:tcW w:w="1418" w:type="dxa"/>
            <w:tcBorders>
              <w:top w:val="single" w:sz="12" w:space="0" w:color="auto"/>
              <w:left w:val="nil"/>
              <w:right w:val="single" w:sz="12" w:space="0" w:color="auto"/>
            </w:tcBorders>
            <w:vAlign w:val="center"/>
          </w:tcPr>
          <w:p w:rsidR="006F4F2C" w:rsidRPr="009330C1" w:rsidRDefault="006F4F2C" w:rsidP="00211856">
            <w:pPr>
              <w:jc w:val="both"/>
              <w:rPr>
                <w:b/>
                <w:bCs/>
              </w:rPr>
            </w:pPr>
            <w:r w:rsidRPr="009330C1">
              <w:rPr>
                <w:b/>
                <w:bCs/>
                <w:sz w:val="22"/>
              </w:rPr>
              <w:t>Paketli Çay Stok</w:t>
            </w:r>
          </w:p>
        </w:tc>
      </w:tr>
      <w:tr w:rsidR="006F4F2C" w:rsidRPr="009330C1" w:rsidTr="00753912">
        <w:trPr>
          <w:cantSplit/>
          <w:jc w:val="center"/>
        </w:trPr>
        <w:tc>
          <w:tcPr>
            <w:tcW w:w="1083" w:type="dxa"/>
            <w:tcBorders>
              <w:left w:val="single" w:sz="12" w:space="0" w:color="auto"/>
              <w:right w:val="single" w:sz="12" w:space="0" w:color="auto"/>
            </w:tcBorders>
          </w:tcPr>
          <w:p w:rsidR="006F4F2C" w:rsidRPr="009330C1" w:rsidRDefault="006F4F2C" w:rsidP="00211856">
            <w:pPr>
              <w:jc w:val="both"/>
              <w:rPr>
                <w:b/>
                <w:sz w:val="22"/>
              </w:rPr>
            </w:pPr>
            <w:r w:rsidRPr="009330C1">
              <w:rPr>
                <w:b/>
                <w:sz w:val="22"/>
              </w:rPr>
              <w:t>2009</w:t>
            </w:r>
          </w:p>
        </w:tc>
        <w:tc>
          <w:tcPr>
            <w:tcW w:w="1417" w:type="dxa"/>
            <w:tcBorders>
              <w:left w:val="nil"/>
              <w:right w:val="single" w:sz="12" w:space="0" w:color="auto"/>
            </w:tcBorders>
          </w:tcPr>
          <w:p w:rsidR="006F4F2C" w:rsidRPr="009330C1" w:rsidRDefault="006F4F2C" w:rsidP="00211856">
            <w:pPr>
              <w:jc w:val="both"/>
            </w:pPr>
            <w:r w:rsidRPr="009330C1">
              <w:t>3</w:t>
            </w:r>
          </w:p>
        </w:tc>
        <w:tc>
          <w:tcPr>
            <w:tcW w:w="1701" w:type="dxa"/>
            <w:tcBorders>
              <w:left w:val="nil"/>
              <w:right w:val="single" w:sz="12" w:space="0" w:color="auto"/>
            </w:tcBorders>
          </w:tcPr>
          <w:p w:rsidR="006F4F2C" w:rsidRPr="009330C1" w:rsidRDefault="006F4F2C" w:rsidP="00211856">
            <w:pPr>
              <w:jc w:val="both"/>
            </w:pPr>
          </w:p>
        </w:tc>
        <w:tc>
          <w:tcPr>
            <w:tcW w:w="1559" w:type="dxa"/>
            <w:tcBorders>
              <w:left w:val="nil"/>
              <w:right w:val="single" w:sz="12" w:space="0" w:color="auto"/>
            </w:tcBorders>
          </w:tcPr>
          <w:p w:rsidR="006F4F2C" w:rsidRPr="009330C1" w:rsidRDefault="006F4F2C" w:rsidP="00211856">
            <w:pPr>
              <w:jc w:val="both"/>
            </w:pPr>
            <w:r w:rsidRPr="009330C1">
              <w:t>3</w:t>
            </w:r>
          </w:p>
        </w:tc>
        <w:tc>
          <w:tcPr>
            <w:tcW w:w="1418" w:type="dxa"/>
            <w:tcBorders>
              <w:left w:val="nil"/>
              <w:right w:val="single" w:sz="12" w:space="0" w:color="auto"/>
            </w:tcBorders>
          </w:tcPr>
          <w:p w:rsidR="006F4F2C" w:rsidRPr="009330C1" w:rsidRDefault="006F4F2C" w:rsidP="00211856">
            <w:pPr>
              <w:jc w:val="both"/>
            </w:pPr>
          </w:p>
        </w:tc>
      </w:tr>
      <w:tr w:rsidR="006F4F2C" w:rsidRPr="009330C1" w:rsidTr="00753912">
        <w:trPr>
          <w:cantSplit/>
          <w:jc w:val="center"/>
        </w:trPr>
        <w:tc>
          <w:tcPr>
            <w:tcW w:w="1083" w:type="dxa"/>
            <w:tcBorders>
              <w:left w:val="single" w:sz="12" w:space="0" w:color="auto"/>
              <w:right w:val="single" w:sz="12" w:space="0" w:color="auto"/>
            </w:tcBorders>
          </w:tcPr>
          <w:p w:rsidR="006F4F2C" w:rsidRPr="009330C1" w:rsidRDefault="006F4F2C" w:rsidP="00211856">
            <w:pPr>
              <w:jc w:val="both"/>
              <w:rPr>
                <w:b/>
                <w:sz w:val="22"/>
              </w:rPr>
            </w:pPr>
            <w:r w:rsidRPr="009330C1">
              <w:rPr>
                <w:b/>
                <w:sz w:val="22"/>
              </w:rPr>
              <w:t>2010</w:t>
            </w:r>
          </w:p>
        </w:tc>
        <w:tc>
          <w:tcPr>
            <w:tcW w:w="1417" w:type="dxa"/>
            <w:tcBorders>
              <w:left w:val="nil"/>
              <w:right w:val="single" w:sz="12" w:space="0" w:color="auto"/>
            </w:tcBorders>
          </w:tcPr>
          <w:p w:rsidR="006F4F2C" w:rsidRPr="009330C1" w:rsidRDefault="006F4F2C" w:rsidP="00211856">
            <w:pPr>
              <w:jc w:val="both"/>
            </w:pPr>
            <w:r w:rsidRPr="009330C1">
              <w:t>5</w:t>
            </w:r>
          </w:p>
        </w:tc>
        <w:tc>
          <w:tcPr>
            <w:tcW w:w="1701" w:type="dxa"/>
            <w:tcBorders>
              <w:left w:val="nil"/>
              <w:right w:val="single" w:sz="12" w:space="0" w:color="auto"/>
            </w:tcBorders>
          </w:tcPr>
          <w:p w:rsidR="006F4F2C" w:rsidRPr="009330C1" w:rsidRDefault="006F4F2C" w:rsidP="00211856">
            <w:pPr>
              <w:jc w:val="both"/>
            </w:pPr>
            <w:r w:rsidRPr="009330C1">
              <w:t>6</w:t>
            </w:r>
          </w:p>
        </w:tc>
        <w:tc>
          <w:tcPr>
            <w:tcW w:w="1559" w:type="dxa"/>
            <w:tcBorders>
              <w:left w:val="nil"/>
              <w:right w:val="single" w:sz="12" w:space="0" w:color="auto"/>
            </w:tcBorders>
          </w:tcPr>
          <w:p w:rsidR="006F4F2C" w:rsidRPr="009330C1" w:rsidRDefault="006F4F2C" w:rsidP="00211856">
            <w:pPr>
              <w:jc w:val="both"/>
            </w:pPr>
            <w:r w:rsidRPr="009330C1">
              <w:t>2</w:t>
            </w:r>
          </w:p>
        </w:tc>
        <w:tc>
          <w:tcPr>
            <w:tcW w:w="1418" w:type="dxa"/>
            <w:tcBorders>
              <w:left w:val="nil"/>
              <w:right w:val="single" w:sz="12" w:space="0" w:color="auto"/>
            </w:tcBorders>
          </w:tcPr>
          <w:p w:rsidR="006F4F2C" w:rsidRPr="009330C1" w:rsidRDefault="006F4F2C" w:rsidP="00211856">
            <w:pPr>
              <w:jc w:val="both"/>
            </w:pPr>
            <w:r w:rsidRPr="009330C1">
              <w:t>2</w:t>
            </w:r>
          </w:p>
        </w:tc>
      </w:tr>
      <w:tr w:rsidR="006F4F2C" w:rsidRPr="009330C1" w:rsidTr="00753912">
        <w:trPr>
          <w:cantSplit/>
          <w:jc w:val="center"/>
        </w:trPr>
        <w:tc>
          <w:tcPr>
            <w:tcW w:w="1083" w:type="dxa"/>
            <w:tcBorders>
              <w:left w:val="single" w:sz="12" w:space="0" w:color="auto"/>
              <w:right w:val="single" w:sz="12" w:space="0" w:color="auto"/>
            </w:tcBorders>
          </w:tcPr>
          <w:p w:rsidR="006F4F2C" w:rsidRPr="009330C1" w:rsidRDefault="006F4F2C" w:rsidP="00211856">
            <w:pPr>
              <w:jc w:val="both"/>
              <w:rPr>
                <w:b/>
                <w:sz w:val="22"/>
              </w:rPr>
            </w:pPr>
            <w:r w:rsidRPr="009330C1">
              <w:rPr>
                <w:b/>
                <w:sz w:val="22"/>
              </w:rPr>
              <w:t>2011</w:t>
            </w:r>
          </w:p>
        </w:tc>
        <w:tc>
          <w:tcPr>
            <w:tcW w:w="1417" w:type="dxa"/>
            <w:tcBorders>
              <w:left w:val="nil"/>
              <w:right w:val="single" w:sz="12" w:space="0" w:color="auto"/>
            </w:tcBorders>
          </w:tcPr>
          <w:p w:rsidR="006F4F2C" w:rsidRPr="009330C1" w:rsidRDefault="006F4F2C" w:rsidP="00211856">
            <w:pPr>
              <w:jc w:val="both"/>
            </w:pPr>
            <w:r w:rsidRPr="009330C1">
              <w:t>13</w:t>
            </w:r>
          </w:p>
        </w:tc>
        <w:tc>
          <w:tcPr>
            <w:tcW w:w="1701" w:type="dxa"/>
            <w:tcBorders>
              <w:left w:val="nil"/>
              <w:right w:val="single" w:sz="12" w:space="0" w:color="auto"/>
            </w:tcBorders>
          </w:tcPr>
          <w:p w:rsidR="006F4F2C" w:rsidRPr="009330C1" w:rsidRDefault="006F4F2C" w:rsidP="00211856">
            <w:pPr>
              <w:jc w:val="both"/>
            </w:pPr>
            <w:r w:rsidRPr="009330C1">
              <w:t>6</w:t>
            </w:r>
          </w:p>
        </w:tc>
        <w:tc>
          <w:tcPr>
            <w:tcW w:w="1559" w:type="dxa"/>
            <w:tcBorders>
              <w:left w:val="nil"/>
              <w:right w:val="single" w:sz="12" w:space="0" w:color="auto"/>
            </w:tcBorders>
          </w:tcPr>
          <w:p w:rsidR="006F4F2C" w:rsidRPr="009330C1" w:rsidRDefault="006F4F2C" w:rsidP="00211856">
            <w:pPr>
              <w:jc w:val="both"/>
            </w:pPr>
            <w:r w:rsidRPr="009330C1">
              <w:t>8</w:t>
            </w:r>
          </w:p>
        </w:tc>
        <w:tc>
          <w:tcPr>
            <w:tcW w:w="1418" w:type="dxa"/>
            <w:tcBorders>
              <w:left w:val="nil"/>
              <w:right w:val="single" w:sz="12" w:space="0" w:color="auto"/>
            </w:tcBorders>
          </w:tcPr>
          <w:p w:rsidR="006F4F2C" w:rsidRPr="009330C1" w:rsidRDefault="006F4F2C" w:rsidP="00211856">
            <w:pPr>
              <w:jc w:val="both"/>
            </w:pPr>
            <w:r w:rsidRPr="009330C1">
              <w:t>2</w:t>
            </w:r>
          </w:p>
        </w:tc>
      </w:tr>
      <w:tr w:rsidR="006F4F2C" w:rsidRPr="009330C1" w:rsidTr="00753912">
        <w:trPr>
          <w:cantSplit/>
          <w:jc w:val="center"/>
        </w:trPr>
        <w:tc>
          <w:tcPr>
            <w:tcW w:w="1083" w:type="dxa"/>
            <w:tcBorders>
              <w:left w:val="single" w:sz="12" w:space="0" w:color="auto"/>
              <w:right w:val="single" w:sz="12" w:space="0" w:color="auto"/>
            </w:tcBorders>
          </w:tcPr>
          <w:p w:rsidR="006F4F2C" w:rsidRPr="009330C1" w:rsidRDefault="006F4F2C" w:rsidP="00211856">
            <w:pPr>
              <w:jc w:val="both"/>
              <w:rPr>
                <w:b/>
                <w:sz w:val="22"/>
              </w:rPr>
            </w:pPr>
            <w:r w:rsidRPr="009330C1">
              <w:rPr>
                <w:b/>
                <w:sz w:val="22"/>
              </w:rPr>
              <w:t>2012</w:t>
            </w:r>
          </w:p>
        </w:tc>
        <w:tc>
          <w:tcPr>
            <w:tcW w:w="1417" w:type="dxa"/>
            <w:tcBorders>
              <w:left w:val="nil"/>
              <w:right w:val="single" w:sz="12" w:space="0" w:color="auto"/>
            </w:tcBorders>
          </w:tcPr>
          <w:p w:rsidR="006F4F2C" w:rsidRPr="009330C1" w:rsidRDefault="006F4F2C" w:rsidP="00211856">
            <w:pPr>
              <w:jc w:val="both"/>
            </w:pPr>
            <w:r w:rsidRPr="009330C1">
              <w:t>10</w:t>
            </w:r>
          </w:p>
        </w:tc>
        <w:tc>
          <w:tcPr>
            <w:tcW w:w="1701" w:type="dxa"/>
            <w:tcBorders>
              <w:left w:val="nil"/>
              <w:right w:val="single" w:sz="12" w:space="0" w:color="auto"/>
            </w:tcBorders>
          </w:tcPr>
          <w:p w:rsidR="006F4F2C" w:rsidRPr="009330C1" w:rsidRDefault="006F4F2C" w:rsidP="00211856">
            <w:pPr>
              <w:jc w:val="both"/>
            </w:pPr>
            <w:r w:rsidRPr="009330C1">
              <w:t>9</w:t>
            </w:r>
          </w:p>
        </w:tc>
        <w:tc>
          <w:tcPr>
            <w:tcW w:w="1559" w:type="dxa"/>
            <w:tcBorders>
              <w:left w:val="nil"/>
              <w:right w:val="single" w:sz="12" w:space="0" w:color="auto"/>
            </w:tcBorders>
          </w:tcPr>
          <w:p w:rsidR="006F4F2C" w:rsidRPr="009330C1" w:rsidRDefault="006F4F2C" w:rsidP="00211856">
            <w:pPr>
              <w:jc w:val="both"/>
            </w:pPr>
            <w:r w:rsidRPr="009330C1">
              <w:t>9</w:t>
            </w:r>
          </w:p>
        </w:tc>
        <w:tc>
          <w:tcPr>
            <w:tcW w:w="1418" w:type="dxa"/>
            <w:tcBorders>
              <w:left w:val="nil"/>
              <w:right w:val="single" w:sz="12" w:space="0" w:color="auto"/>
            </w:tcBorders>
          </w:tcPr>
          <w:p w:rsidR="006F4F2C" w:rsidRPr="009330C1" w:rsidRDefault="006F4F2C" w:rsidP="00211856">
            <w:pPr>
              <w:jc w:val="both"/>
            </w:pPr>
            <w:r w:rsidRPr="009330C1">
              <w:t>1</w:t>
            </w:r>
          </w:p>
        </w:tc>
      </w:tr>
      <w:tr w:rsidR="006F4F2C" w:rsidRPr="009330C1" w:rsidTr="00753912">
        <w:trPr>
          <w:cantSplit/>
          <w:jc w:val="center"/>
        </w:trPr>
        <w:tc>
          <w:tcPr>
            <w:tcW w:w="1083" w:type="dxa"/>
            <w:tcBorders>
              <w:left w:val="single" w:sz="12" w:space="0" w:color="auto"/>
              <w:bottom w:val="single" w:sz="12" w:space="0" w:color="auto"/>
              <w:right w:val="single" w:sz="12" w:space="0" w:color="auto"/>
            </w:tcBorders>
          </w:tcPr>
          <w:p w:rsidR="006F4F2C" w:rsidRPr="009330C1" w:rsidRDefault="006F4F2C" w:rsidP="00211856">
            <w:pPr>
              <w:jc w:val="both"/>
              <w:rPr>
                <w:b/>
                <w:sz w:val="22"/>
              </w:rPr>
            </w:pPr>
            <w:r w:rsidRPr="009330C1">
              <w:rPr>
                <w:b/>
                <w:sz w:val="22"/>
              </w:rPr>
              <w:t>2013</w:t>
            </w:r>
          </w:p>
        </w:tc>
        <w:tc>
          <w:tcPr>
            <w:tcW w:w="1417" w:type="dxa"/>
            <w:tcBorders>
              <w:left w:val="nil"/>
              <w:bottom w:val="single" w:sz="12" w:space="0" w:color="auto"/>
              <w:right w:val="single" w:sz="12" w:space="0" w:color="auto"/>
            </w:tcBorders>
          </w:tcPr>
          <w:p w:rsidR="006F4F2C" w:rsidRPr="009330C1" w:rsidRDefault="006F4F2C" w:rsidP="00211856">
            <w:pPr>
              <w:jc w:val="both"/>
            </w:pPr>
            <w:r w:rsidRPr="009330C1">
              <w:t>9</w:t>
            </w:r>
          </w:p>
        </w:tc>
        <w:tc>
          <w:tcPr>
            <w:tcW w:w="1701" w:type="dxa"/>
            <w:tcBorders>
              <w:left w:val="nil"/>
              <w:bottom w:val="single" w:sz="12" w:space="0" w:color="auto"/>
              <w:right w:val="single" w:sz="12" w:space="0" w:color="auto"/>
            </w:tcBorders>
          </w:tcPr>
          <w:p w:rsidR="006F4F2C" w:rsidRPr="009330C1" w:rsidRDefault="006F4F2C" w:rsidP="00211856">
            <w:pPr>
              <w:jc w:val="both"/>
              <w:rPr>
                <w:sz w:val="22"/>
              </w:rPr>
            </w:pPr>
            <w:r w:rsidRPr="009330C1">
              <w:rPr>
                <w:sz w:val="22"/>
              </w:rPr>
              <w:t>13</w:t>
            </w:r>
          </w:p>
        </w:tc>
        <w:tc>
          <w:tcPr>
            <w:tcW w:w="1559" w:type="dxa"/>
            <w:tcBorders>
              <w:left w:val="nil"/>
              <w:bottom w:val="single" w:sz="12" w:space="0" w:color="auto"/>
              <w:right w:val="single" w:sz="12" w:space="0" w:color="auto"/>
            </w:tcBorders>
          </w:tcPr>
          <w:p w:rsidR="006F4F2C" w:rsidRPr="009330C1" w:rsidRDefault="006F4F2C" w:rsidP="00211856">
            <w:pPr>
              <w:jc w:val="both"/>
            </w:pPr>
            <w:r w:rsidRPr="009330C1">
              <w:t>4</w:t>
            </w:r>
          </w:p>
        </w:tc>
        <w:tc>
          <w:tcPr>
            <w:tcW w:w="1418" w:type="dxa"/>
            <w:tcBorders>
              <w:left w:val="nil"/>
              <w:bottom w:val="single" w:sz="12" w:space="0" w:color="auto"/>
              <w:right w:val="single" w:sz="12" w:space="0" w:color="auto"/>
            </w:tcBorders>
          </w:tcPr>
          <w:p w:rsidR="006F4F2C" w:rsidRPr="009330C1" w:rsidRDefault="006F4F2C" w:rsidP="00211856">
            <w:pPr>
              <w:jc w:val="both"/>
            </w:pPr>
            <w:r w:rsidRPr="009330C1">
              <w:t>1</w:t>
            </w:r>
          </w:p>
        </w:tc>
      </w:tr>
    </w:tbl>
    <w:p w:rsidR="00C34C7D" w:rsidRPr="009330C1" w:rsidRDefault="00C34C7D" w:rsidP="00211856">
      <w:pPr>
        <w:pStyle w:val="GvdeMetni3"/>
        <w:ind w:firstLine="708"/>
        <w:jc w:val="both"/>
        <w:rPr>
          <w:b/>
          <w:sz w:val="24"/>
          <w:szCs w:val="24"/>
        </w:rPr>
      </w:pPr>
    </w:p>
    <w:p w:rsidR="00DA45ED" w:rsidRPr="009330C1" w:rsidRDefault="007404D3" w:rsidP="00211856">
      <w:pPr>
        <w:pStyle w:val="GvdeMetni3"/>
        <w:ind w:firstLine="708"/>
        <w:jc w:val="both"/>
        <w:rPr>
          <w:b/>
          <w:sz w:val="24"/>
          <w:szCs w:val="24"/>
        </w:rPr>
      </w:pPr>
      <w:r w:rsidRPr="009330C1">
        <w:rPr>
          <w:b/>
          <w:sz w:val="24"/>
          <w:szCs w:val="24"/>
        </w:rPr>
        <w:t>ÇAY PAZARLAMA</w:t>
      </w:r>
    </w:p>
    <w:p w:rsidR="007A4FD2" w:rsidRPr="009330C1" w:rsidRDefault="007A4FD2" w:rsidP="00211856">
      <w:pPr>
        <w:numPr>
          <w:ilvl w:val="0"/>
          <w:numId w:val="1"/>
        </w:numPr>
        <w:spacing w:after="120"/>
        <w:ind w:left="1077" w:hanging="357"/>
        <w:jc w:val="both"/>
        <w:rPr>
          <w:b/>
        </w:rPr>
      </w:pPr>
      <w:r w:rsidRPr="009330C1">
        <w:rPr>
          <w:b/>
        </w:rPr>
        <w:t xml:space="preserve">İç Satış </w:t>
      </w:r>
    </w:p>
    <w:p w:rsidR="007A4FD2" w:rsidRPr="009330C1" w:rsidRDefault="007A4FD2" w:rsidP="00211856">
      <w:pPr>
        <w:spacing w:after="120"/>
        <w:jc w:val="both"/>
      </w:pPr>
      <w:r w:rsidRPr="009330C1">
        <w:tab/>
        <w:t xml:space="preserve">Teşekkülümüz tarafından üretilen paketli çaylar,  çay dağıtım açısından stratejik konuma sahip 9 ilde faaliyet gösteren, 7 adet Pazarlama Bölge Müdürlüğü, 2 adet Pazarlama ve Üretim Bölge Müdürlüğü kanalıyla, iç piyasada satışa sunulmaktadır. </w:t>
      </w:r>
    </w:p>
    <w:p w:rsidR="007A4FD2" w:rsidRPr="009330C1" w:rsidRDefault="007A4FD2" w:rsidP="00211856">
      <w:pPr>
        <w:spacing w:after="120"/>
        <w:ind w:firstLine="708"/>
        <w:jc w:val="both"/>
      </w:pPr>
      <w:r w:rsidRPr="009330C1">
        <w:t>Stratejik öneme sahip 9 ilde oluşturulan her Pazarlama Bölge Müdürlüğüne çevre illerden oluşan bir hinterlant bağlanmış ve her il için de belirli sayıda bayilikler tespit edilmiştir. Halen iç satışlarımız pazarlama bölge müdürlüklerine bağlı 81 ilde faaliyet gösteren (139 Bayi + 15 EDT Bayi) 154 Bayi vasıtasıyla gerçekleştirilmektedir.</w:t>
      </w:r>
    </w:p>
    <w:p w:rsidR="007A4FD2" w:rsidRPr="009330C1" w:rsidRDefault="007A4FD2" w:rsidP="00211856">
      <w:pPr>
        <w:spacing w:after="120"/>
        <w:jc w:val="both"/>
      </w:pPr>
      <w:r w:rsidRPr="009330C1">
        <w:tab/>
        <w:t>Teşekkülümüzün çay pazarlama stratejisinin temelini oluşturan esasa ilişkin yönetmelik 05.05.1998 tarihli Resmi Gazetede yayımlanarak yürürlüğe girmiştir. Bayi seçimi, bayi sayısı, il bazında dar bölge tespiti ve sıcak satış uygulaması ile bayilerin yükümlülüklerinin belli esaslara bağlanmasına yönelik olarak hazırlanan, Çay İşletmeleri Genel Müdürlüğü Mamullerinin Toptan Satışıyla İlgili Yönetmelik ile Teşekkülümüzün iç satış prensipleri tespit edilmiş, bayiler ve piyasa nezdinde satış politikası istikrara kavuşturulmuştur.</w:t>
      </w:r>
    </w:p>
    <w:p w:rsidR="007A4FD2" w:rsidRPr="009330C1" w:rsidRDefault="007A4FD2" w:rsidP="00211856">
      <w:pPr>
        <w:spacing w:after="120"/>
        <w:jc w:val="both"/>
      </w:pPr>
      <w:r w:rsidRPr="009330C1">
        <w:tab/>
        <w:t xml:space="preserve">Bölge Müdürlüklerimize bağlı iller dar bölgelere ayrılmış, her bölge bir </w:t>
      </w:r>
      <w:proofErr w:type="spellStart"/>
      <w:r w:rsidRPr="009330C1">
        <w:t>bayiye</w:t>
      </w:r>
      <w:proofErr w:type="spellEnd"/>
      <w:r w:rsidRPr="009330C1">
        <w:t xml:space="preserve"> tahsis edilmiş ve bayilerin izlemek zorunda olduğu satış prensipleri ortaya konmuştur.</w:t>
      </w:r>
    </w:p>
    <w:p w:rsidR="007A4FD2" w:rsidRPr="009330C1" w:rsidRDefault="007A4FD2" w:rsidP="00211856">
      <w:pPr>
        <w:pStyle w:val="GvdeMetniGirintisi"/>
        <w:ind w:left="0" w:firstLine="708"/>
        <w:jc w:val="both"/>
      </w:pPr>
      <w:r w:rsidRPr="009330C1">
        <w:t xml:space="preserve">Bu prensipler; bayilerin yeterli kapasitede depo ve yeterli sayıda araç temin etmeleri, dağıtım ağı kurmaları, </w:t>
      </w:r>
      <w:proofErr w:type="gramStart"/>
      <w:r w:rsidRPr="009330C1">
        <w:t xml:space="preserve">araçların </w:t>
      </w:r>
      <w:r w:rsidR="00211856">
        <w:t xml:space="preserve"> </w:t>
      </w:r>
      <w:proofErr w:type="spellStart"/>
      <w:r w:rsidRPr="009330C1">
        <w:t>Çaykur’un</w:t>
      </w:r>
      <w:proofErr w:type="spellEnd"/>
      <w:proofErr w:type="gramEnd"/>
      <w:r w:rsidRPr="009330C1">
        <w:t xml:space="preserve"> </w:t>
      </w:r>
      <w:r w:rsidR="00211856">
        <w:t xml:space="preserve"> </w:t>
      </w:r>
      <w:r w:rsidRPr="009330C1">
        <w:t>tespit etmiş olduğu renk ve dizaynda boyanması, doğrudan satış olgusu, tüm bakkal ve market gibi perakende noktalara yerinde hizmet ulaştırma gibi konuları içermektedir.</w:t>
      </w:r>
    </w:p>
    <w:p w:rsidR="007A4FD2" w:rsidRPr="009330C1" w:rsidRDefault="007A4FD2" w:rsidP="00211856">
      <w:pPr>
        <w:spacing w:after="120"/>
        <w:ind w:firstLine="708"/>
        <w:jc w:val="both"/>
      </w:pPr>
      <w:r w:rsidRPr="009330C1">
        <w:t xml:space="preserve">Bu bağlamda bayilik sistemi ile amaçlanan: Teşekkülümüz mamullerinin belirlenen hinterlandın en uzak noktalarına ulaştırılması ve bu noktalardaki satıcının rafında ve tezgâhında çayın bulundurulması, böylece geniş bir tüketici kitlesine ulaşmak suretiyle pazarın genişletilmesidir. </w:t>
      </w:r>
    </w:p>
    <w:p w:rsidR="007A4FD2" w:rsidRPr="009330C1" w:rsidRDefault="007A4FD2" w:rsidP="00211856">
      <w:pPr>
        <w:spacing w:after="120"/>
        <w:ind w:firstLine="708"/>
        <w:jc w:val="both"/>
      </w:pPr>
      <w:r w:rsidRPr="009330C1">
        <w:t xml:space="preserve">Teşekkülümüzde, Türk Gıda Kodeksi Siyah Çay Standardına uygun kalitede çay üretilmekte ve </w:t>
      </w:r>
      <w:proofErr w:type="spellStart"/>
      <w:r w:rsidRPr="009330C1">
        <w:t>Çaykur</w:t>
      </w:r>
      <w:proofErr w:type="spellEnd"/>
      <w:r w:rsidRPr="009330C1">
        <w:t xml:space="preserve"> markasıyla değişik isimlerde kendine özgü ambalajlarda piyasaya sürülmektedir.</w:t>
      </w:r>
    </w:p>
    <w:p w:rsidR="007A4FD2" w:rsidRPr="009330C1" w:rsidRDefault="007A4FD2" w:rsidP="00211856">
      <w:pPr>
        <w:spacing w:after="120"/>
        <w:jc w:val="both"/>
      </w:pPr>
      <w:r w:rsidRPr="009330C1">
        <w:tab/>
        <w:t>Satışımızı etkin kılmak ve sürekliliği sağlamak için günün koşullarına göre düzenlemeler yapılmakta, piyasalar aralıksız takip edilmektedir.</w:t>
      </w:r>
    </w:p>
    <w:p w:rsidR="007A4FD2" w:rsidRPr="009330C1" w:rsidRDefault="007A4FD2" w:rsidP="00211856">
      <w:pPr>
        <w:pStyle w:val="GvdeMetni2"/>
        <w:spacing w:after="120"/>
        <w:ind w:firstLine="709"/>
        <w:rPr>
          <w:rFonts w:ascii="Times New Roman" w:hAnsi="Times New Roman"/>
        </w:rPr>
      </w:pPr>
      <w:r w:rsidRPr="009330C1">
        <w:rPr>
          <w:rFonts w:ascii="Times New Roman" w:hAnsi="Times New Roman"/>
        </w:rPr>
        <w:t>Teşekkülümüz mamullerini belirlemiş olduğu toptan satış fiyatlarıyla, bayilerine doğrudan, mağazalar zinciri statüsünde faaliyet gösteren sabit bayilerine bayi veya organizatör firma aracılığı ile satmaktadırlar.</w:t>
      </w:r>
    </w:p>
    <w:p w:rsidR="007A4FD2" w:rsidRPr="009330C1" w:rsidRDefault="007A4FD2" w:rsidP="00211856">
      <w:pPr>
        <w:pStyle w:val="GvdeMetni2"/>
        <w:spacing w:after="120"/>
        <w:ind w:firstLine="709"/>
        <w:rPr>
          <w:rFonts w:ascii="Times New Roman" w:hAnsi="Times New Roman"/>
        </w:rPr>
      </w:pPr>
      <w:r w:rsidRPr="009330C1">
        <w:rPr>
          <w:rFonts w:ascii="Times New Roman" w:hAnsi="Times New Roman"/>
        </w:rPr>
        <w:lastRenderedPageBreak/>
        <w:t xml:space="preserve">Hipermarket ve mağazalar zinciri statüsündeki firmalar son yıllarda tek olarak veya birleşme yoluyla perakende sektöründe büyük gelişmeler göstermiş, yurtiçi pazar paylarını yaklaşık % 55’ </w:t>
      </w:r>
      <w:proofErr w:type="spellStart"/>
      <w:r w:rsidRPr="009330C1">
        <w:rPr>
          <w:rFonts w:ascii="Times New Roman" w:hAnsi="Times New Roman"/>
        </w:rPr>
        <w:t>ler</w:t>
      </w:r>
      <w:proofErr w:type="spellEnd"/>
      <w:r w:rsidRPr="009330C1">
        <w:rPr>
          <w:rFonts w:ascii="Times New Roman" w:hAnsi="Times New Roman"/>
        </w:rPr>
        <w:t xml:space="preserve"> seviyesine yükseltmiştir. </w:t>
      </w:r>
    </w:p>
    <w:p w:rsidR="007A4FD2" w:rsidRPr="009330C1" w:rsidRDefault="007A4FD2" w:rsidP="00211856">
      <w:pPr>
        <w:pStyle w:val="GvdeMetni2"/>
        <w:spacing w:after="120"/>
        <w:ind w:firstLine="709"/>
        <w:rPr>
          <w:rFonts w:ascii="Times New Roman" w:hAnsi="Times New Roman"/>
        </w:rPr>
      </w:pPr>
      <w:r w:rsidRPr="009330C1">
        <w:rPr>
          <w:rFonts w:ascii="Times New Roman" w:hAnsi="Times New Roman"/>
        </w:rPr>
        <w:t xml:space="preserve">Zincir mağazalara karşı daha etkin olmak ve raflarda ürünlerimizin mümkün olduğunca bulunabilirliğini sağlamak ve bol çeşitle fazlaca yer alabilmek için bir dizi tedbirler alınmıştır. Bayilerimizle yapılan müşterek çalışmalarla ürün çeşitliliğinin artırılması ve piyasa şartlarına uygun fiyatlarla zincir mağazalara çay satabilmelerine imkân sağlayacak organizasyonlar gerçekleştirilmiştir. </w:t>
      </w:r>
    </w:p>
    <w:p w:rsidR="007A4FD2" w:rsidRPr="009330C1" w:rsidRDefault="007A4FD2" w:rsidP="00211856">
      <w:pPr>
        <w:pStyle w:val="GvdeMetni2"/>
        <w:spacing w:after="120"/>
        <w:ind w:firstLine="709"/>
        <w:rPr>
          <w:rFonts w:ascii="Times New Roman" w:hAnsi="Times New Roman"/>
        </w:rPr>
      </w:pPr>
      <w:proofErr w:type="spellStart"/>
      <w:r w:rsidRPr="009330C1">
        <w:rPr>
          <w:rFonts w:ascii="Times New Roman" w:hAnsi="Times New Roman"/>
        </w:rPr>
        <w:t>Çaykur</w:t>
      </w:r>
      <w:proofErr w:type="spellEnd"/>
      <w:r w:rsidRPr="009330C1">
        <w:rPr>
          <w:rFonts w:ascii="Times New Roman" w:hAnsi="Times New Roman"/>
        </w:rPr>
        <w:t>, Rekabet Yasasına uygun olarak perakende satış fiyatları ile bayi kârlarını tavsiye niteliğinde bayilerine bildirmektedir.</w:t>
      </w:r>
    </w:p>
    <w:p w:rsidR="007A4FD2" w:rsidRPr="009330C1" w:rsidRDefault="007A4FD2" w:rsidP="00211856">
      <w:pPr>
        <w:pStyle w:val="GvdeMetni2"/>
        <w:spacing w:after="120"/>
        <w:ind w:firstLine="709"/>
        <w:rPr>
          <w:rFonts w:ascii="Times New Roman" w:hAnsi="Times New Roman"/>
        </w:rPr>
      </w:pPr>
      <w:proofErr w:type="spellStart"/>
      <w:r w:rsidRPr="009330C1">
        <w:rPr>
          <w:rFonts w:ascii="Times New Roman" w:hAnsi="Times New Roman"/>
        </w:rPr>
        <w:t>Çaykur</w:t>
      </w:r>
      <w:proofErr w:type="spellEnd"/>
      <w:r w:rsidRPr="009330C1">
        <w:rPr>
          <w:rFonts w:ascii="Times New Roman" w:hAnsi="Times New Roman"/>
        </w:rPr>
        <w:t>, toptan fiyatları belirlemenin yanında,  satışı teşvik edici şekilde vadeleri düzenlemekte kota üzerinden satış yapmaktadır. Satışlar piyasa şartlarına göre belirli dönemlerde, değişken oranlarda aylık ve dönemsel prim uygulamaları şeklinde yapılmaktadır.</w:t>
      </w:r>
    </w:p>
    <w:p w:rsidR="007A4FD2" w:rsidRPr="009330C1" w:rsidRDefault="007A4FD2" w:rsidP="00211856">
      <w:pPr>
        <w:pStyle w:val="GvdeMetni2"/>
        <w:spacing w:after="120"/>
        <w:rPr>
          <w:rFonts w:ascii="Times New Roman" w:hAnsi="Times New Roman"/>
        </w:rPr>
      </w:pPr>
      <w:r w:rsidRPr="009330C1">
        <w:rPr>
          <w:rFonts w:ascii="Times New Roman" w:hAnsi="Times New Roman"/>
        </w:rPr>
        <w:tab/>
        <w:t>Özel sektör çay işletmeleri 1985 yılından itibaren, üretim kapasitelerini artırmak suretiyle pazardan pay almaktadır. Dolayısıyla, özel sektörün iç pazardaki pazar payı % 35-40 düzeyindedir.</w:t>
      </w:r>
    </w:p>
    <w:p w:rsidR="007A4FD2" w:rsidRPr="009330C1" w:rsidRDefault="007A4FD2" w:rsidP="00211856">
      <w:pPr>
        <w:spacing w:after="120"/>
        <w:jc w:val="both"/>
        <w:rPr>
          <w:bCs/>
        </w:rPr>
      </w:pPr>
      <w:r w:rsidRPr="009330C1">
        <w:rPr>
          <w:bCs/>
        </w:rPr>
        <w:tab/>
      </w:r>
      <w:proofErr w:type="spellStart"/>
      <w:r w:rsidRPr="009330C1">
        <w:rPr>
          <w:bCs/>
        </w:rPr>
        <w:t>Çaykur</w:t>
      </w:r>
      <w:proofErr w:type="spellEnd"/>
      <w:r w:rsidRPr="009330C1">
        <w:rPr>
          <w:bCs/>
        </w:rPr>
        <w:t xml:space="preserve"> 2013 yılını reklam ve tanıtım açısından oldukça yoğun bir yıl ilan ederek etkin tanıtım ve reklam çalışmaları yapmıştır. Bu çalışmalar afiş, radyo reklamları,   TV reklamları yurt içi ve yurt dışı fuar ve etkinlilerinin yanı sıra, ürün, tadım ve tanıtım konusunda da aktif çalışmalar yapılmıştır.</w:t>
      </w:r>
    </w:p>
    <w:p w:rsidR="007A4FD2" w:rsidRDefault="00C34C7D" w:rsidP="00211856">
      <w:pPr>
        <w:spacing w:after="120"/>
        <w:jc w:val="both"/>
        <w:rPr>
          <w:b/>
          <w:bCs/>
          <w:sz w:val="22"/>
        </w:rPr>
      </w:pPr>
      <w:r w:rsidRPr="009330C1">
        <w:rPr>
          <w:bCs/>
        </w:rPr>
        <w:tab/>
        <w:t>Satışlarımız son 6</w:t>
      </w:r>
      <w:r w:rsidR="007A4FD2" w:rsidRPr="009330C1">
        <w:rPr>
          <w:bCs/>
        </w:rPr>
        <w:t xml:space="preserve"> yılda aşağıdaki gibi bir seyir izlemiştir.</w:t>
      </w:r>
      <w:r w:rsidR="007A4FD2" w:rsidRPr="009330C1">
        <w:rPr>
          <w:b/>
          <w:bCs/>
          <w:sz w:val="22"/>
        </w:rPr>
        <w:t xml:space="preserve"> </w:t>
      </w:r>
    </w:p>
    <w:p w:rsidR="00BB161C" w:rsidRPr="009330C1" w:rsidRDefault="00BB161C" w:rsidP="00211856">
      <w:pPr>
        <w:spacing w:after="120"/>
        <w:jc w:val="both"/>
        <w:rPr>
          <w:bCs/>
        </w:rPr>
      </w:pPr>
    </w:p>
    <w:p w:rsidR="007A4FD2" w:rsidRPr="00BB161C" w:rsidRDefault="007A4FD2" w:rsidP="00211856">
      <w:pPr>
        <w:ind w:left="1440"/>
        <w:jc w:val="both"/>
        <w:rPr>
          <w:b/>
          <w:bCs/>
          <w:sz w:val="22"/>
          <w:szCs w:val="22"/>
        </w:rPr>
      </w:pPr>
      <w:r w:rsidRPr="00BB161C">
        <w:rPr>
          <w:b/>
          <w:bCs/>
          <w:sz w:val="22"/>
          <w:szCs w:val="22"/>
        </w:rPr>
        <w:t xml:space="preserve">             Yıllar İtibariyle Yurt içi Satış Miktarı ve Bedelleri</w:t>
      </w:r>
    </w:p>
    <w:p w:rsidR="007A4FD2" w:rsidRPr="009330C1" w:rsidRDefault="007A4FD2" w:rsidP="00211856">
      <w:pPr>
        <w:ind w:left="1440"/>
        <w:jc w:val="both"/>
        <w:rPr>
          <w:b/>
          <w:bCs/>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746"/>
        <w:gridCol w:w="2006"/>
      </w:tblGrid>
      <w:tr w:rsidR="007A4FD2" w:rsidRPr="009330C1" w:rsidTr="00BB161C">
        <w:trPr>
          <w:trHeight w:val="843"/>
          <w:jc w:val="center"/>
        </w:trPr>
        <w:tc>
          <w:tcPr>
            <w:tcW w:w="1589" w:type="dxa"/>
            <w:vAlign w:val="center"/>
          </w:tcPr>
          <w:p w:rsidR="007A4FD2" w:rsidRPr="009330C1" w:rsidRDefault="007A4FD2" w:rsidP="00211856">
            <w:pPr>
              <w:jc w:val="both"/>
              <w:rPr>
                <w:b/>
                <w:bCs/>
                <w:sz w:val="18"/>
                <w:szCs w:val="18"/>
              </w:rPr>
            </w:pPr>
            <w:r w:rsidRPr="009330C1">
              <w:rPr>
                <w:b/>
                <w:bCs/>
                <w:sz w:val="18"/>
                <w:szCs w:val="18"/>
              </w:rPr>
              <w:t>YILI</w:t>
            </w:r>
          </w:p>
        </w:tc>
        <w:tc>
          <w:tcPr>
            <w:tcW w:w="1746" w:type="dxa"/>
            <w:vAlign w:val="center"/>
          </w:tcPr>
          <w:p w:rsidR="007A4FD2" w:rsidRPr="009330C1" w:rsidRDefault="007A4FD2" w:rsidP="00211856">
            <w:pPr>
              <w:jc w:val="both"/>
              <w:rPr>
                <w:b/>
                <w:bCs/>
                <w:sz w:val="18"/>
                <w:szCs w:val="18"/>
              </w:rPr>
            </w:pPr>
          </w:p>
          <w:p w:rsidR="007A4FD2" w:rsidRPr="009330C1" w:rsidRDefault="007A4FD2" w:rsidP="00211856">
            <w:pPr>
              <w:jc w:val="both"/>
              <w:rPr>
                <w:b/>
                <w:bCs/>
                <w:sz w:val="18"/>
                <w:szCs w:val="18"/>
              </w:rPr>
            </w:pPr>
            <w:r w:rsidRPr="009330C1">
              <w:rPr>
                <w:b/>
                <w:bCs/>
                <w:sz w:val="18"/>
                <w:szCs w:val="18"/>
              </w:rPr>
              <w:t>SATIŞ MİKTARI</w:t>
            </w:r>
          </w:p>
          <w:p w:rsidR="007A4FD2" w:rsidRPr="009330C1" w:rsidRDefault="007A4FD2" w:rsidP="00211856">
            <w:pPr>
              <w:jc w:val="both"/>
              <w:rPr>
                <w:b/>
                <w:bCs/>
                <w:sz w:val="18"/>
                <w:szCs w:val="18"/>
              </w:rPr>
            </w:pPr>
            <w:r w:rsidRPr="009330C1">
              <w:rPr>
                <w:b/>
                <w:bCs/>
                <w:sz w:val="18"/>
                <w:szCs w:val="18"/>
              </w:rPr>
              <w:t>(Ton)</w:t>
            </w:r>
          </w:p>
        </w:tc>
        <w:tc>
          <w:tcPr>
            <w:tcW w:w="2006" w:type="dxa"/>
            <w:vAlign w:val="center"/>
          </w:tcPr>
          <w:p w:rsidR="007A4FD2" w:rsidRPr="009330C1" w:rsidRDefault="007A4FD2" w:rsidP="00211856">
            <w:pPr>
              <w:jc w:val="both"/>
              <w:rPr>
                <w:b/>
                <w:bCs/>
                <w:sz w:val="18"/>
                <w:szCs w:val="18"/>
              </w:rPr>
            </w:pPr>
          </w:p>
          <w:p w:rsidR="007A4FD2" w:rsidRPr="009330C1" w:rsidRDefault="007A4FD2" w:rsidP="00211856">
            <w:pPr>
              <w:jc w:val="both"/>
              <w:rPr>
                <w:b/>
                <w:bCs/>
                <w:sz w:val="18"/>
                <w:szCs w:val="18"/>
              </w:rPr>
            </w:pPr>
          </w:p>
          <w:p w:rsidR="007A4FD2" w:rsidRPr="009330C1" w:rsidRDefault="007A4FD2" w:rsidP="00211856">
            <w:pPr>
              <w:jc w:val="both"/>
              <w:rPr>
                <w:b/>
                <w:bCs/>
                <w:sz w:val="18"/>
                <w:szCs w:val="18"/>
              </w:rPr>
            </w:pPr>
            <w:r w:rsidRPr="009330C1">
              <w:rPr>
                <w:b/>
                <w:bCs/>
                <w:sz w:val="18"/>
                <w:szCs w:val="18"/>
              </w:rPr>
              <w:t>BEDELİ</w:t>
            </w:r>
          </w:p>
          <w:p w:rsidR="007A4FD2" w:rsidRPr="009330C1" w:rsidRDefault="007A4FD2" w:rsidP="00211856">
            <w:pPr>
              <w:jc w:val="both"/>
              <w:rPr>
                <w:b/>
                <w:bCs/>
                <w:sz w:val="18"/>
                <w:szCs w:val="18"/>
              </w:rPr>
            </w:pPr>
            <w:r w:rsidRPr="009330C1">
              <w:rPr>
                <w:b/>
                <w:bCs/>
                <w:sz w:val="18"/>
                <w:szCs w:val="18"/>
              </w:rPr>
              <w:t>(Milyon TL)</w:t>
            </w:r>
          </w:p>
          <w:p w:rsidR="007A4FD2" w:rsidRPr="009330C1" w:rsidRDefault="007A4FD2" w:rsidP="00211856">
            <w:pPr>
              <w:jc w:val="both"/>
              <w:rPr>
                <w:b/>
                <w:bCs/>
                <w:sz w:val="18"/>
                <w:szCs w:val="18"/>
              </w:rPr>
            </w:pPr>
          </w:p>
        </w:tc>
      </w:tr>
      <w:tr w:rsidR="007A4FD2" w:rsidRPr="009330C1" w:rsidTr="00CC07F8">
        <w:trPr>
          <w:trHeight w:val="296"/>
          <w:jc w:val="center"/>
        </w:trPr>
        <w:tc>
          <w:tcPr>
            <w:tcW w:w="1589" w:type="dxa"/>
            <w:vAlign w:val="center"/>
          </w:tcPr>
          <w:p w:rsidR="007A4FD2" w:rsidRPr="009330C1" w:rsidRDefault="007A4FD2" w:rsidP="00211856">
            <w:pPr>
              <w:jc w:val="both"/>
              <w:rPr>
                <w:b/>
                <w:bCs/>
              </w:rPr>
            </w:pPr>
            <w:r w:rsidRPr="009330C1">
              <w:rPr>
                <w:b/>
                <w:bCs/>
                <w:sz w:val="22"/>
                <w:szCs w:val="22"/>
              </w:rPr>
              <w:t>2008</w:t>
            </w:r>
          </w:p>
        </w:tc>
        <w:tc>
          <w:tcPr>
            <w:tcW w:w="1746" w:type="dxa"/>
            <w:vAlign w:val="center"/>
          </w:tcPr>
          <w:p w:rsidR="007A4FD2" w:rsidRPr="009330C1" w:rsidRDefault="007A4FD2" w:rsidP="00211856">
            <w:pPr>
              <w:jc w:val="both"/>
              <w:rPr>
                <w:bCs/>
              </w:rPr>
            </w:pPr>
            <w:r w:rsidRPr="009330C1">
              <w:rPr>
                <w:bCs/>
                <w:sz w:val="22"/>
                <w:szCs w:val="22"/>
              </w:rPr>
              <w:t>104.440</w:t>
            </w:r>
          </w:p>
        </w:tc>
        <w:tc>
          <w:tcPr>
            <w:tcW w:w="2006" w:type="dxa"/>
            <w:vAlign w:val="center"/>
          </w:tcPr>
          <w:p w:rsidR="007A4FD2" w:rsidRPr="009330C1" w:rsidRDefault="007A4FD2" w:rsidP="00211856">
            <w:pPr>
              <w:jc w:val="both"/>
              <w:rPr>
                <w:bCs/>
              </w:rPr>
            </w:pPr>
            <w:r w:rsidRPr="009330C1">
              <w:rPr>
                <w:bCs/>
                <w:sz w:val="22"/>
                <w:szCs w:val="22"/>
              </w:rPr>
              <w:t>916.909</w:t>
            </w:r>
          </w:p>
        </w:tc>
      </w:tr>
      <w:tr w:rsidR="007A4FD2" w:rsidRPr="009330C1" w:rsidTr="00CC07F8">
        <w:trPr>
          <w:trHeight w:val="296"/>
          <w:jc w:val="center"/>
        </w:trPr>
        <w:tc>
          <w:tcPr>
            <w:tcW w:w="1589" w:type="dxa"/>
            <w:vAlign w:val="center"/>
          </w:tcPr>
          <w:p w:rsidR="007A4FD2" w:rsidRPr="009330C1" w:rsidRDefault="007A4FD2" w:rsidP="00211856">
            <w:pPr>
              <w:jc w:val="both"/>
              <w:rPr>
                <w:b/>
                <w:bCs/>
              </w:rPr>
            </w:pPr>
            <w:r w:rsidRPr="009330C1">
              <w:rPr>
                <w:b/>
                <w:bCs/>
                <w:sz w:val="22"/>
                <w:szCs w:val="22"/>
              </w:rPr>
              <w:t>2009</w:t>
            </w:r>
          </w:p>
        </w:tc>
        <w:tc>
          <w:tcPr>
            <w:tcW w:w="1746" w:type="dxa"/>
            <w:vAlign w:val="center"/>
          </w:tcPr>
          <w:p w:rsidR="007A4FD2" w:rsidRPr="009330C1" w:rsidRDefault="007A4FD2" w:rsidP="00211856">
            <w:pPr>
              <w:jc w:val="both"/>
              <w:rPr>
                <w:bCs/>
              </w:rPr>
            </w:pPr>
            <w:r w:rsidRPr="009330C1">
              <w:rPr>
                <w:bCs/>
                <w:sz w:val="22"/>
                <w:szCs w:val="22"/>
              </w:rPr>
              <w:t>107.655</w:t>
            </w:r>
          </w:p>
        </w:tc>
        <w:tc>
          <w:tcPr>
            <w:tcW w:w="2006" w:type="dxa"/>
            <w:vAlign w:val="center"/>
          </w:tcPr>
          <w:p w:rsidR="007A4FD2" w:rsidRPr="009330C1" w:rsidRDefault="007A4FD2" w:rsidP="00211856">
            <w:pPr>
              <w:jc w:val="both"/>
              <w:rPr>
                <w:bCs/>
              </w:rPr>
            </w:pPr>
            <w:r w:rsidRPr="009330C1">
              <w:rPr>
                <w:bCs/>
                <w:sz w:val="22"/>
                <w:szCs w:val="22"/>
              </w:rPr>
              <w:t>1.012.841</w:t>
            </w:r>
          </w:p>
        </w:tc>
      </w:tr>
      <w:tr w:rsidR="007A4FD2" w:rsidRPr="009330C1" w:rsidTr="00CC07F8">
        <w:trPr>
          <w:trHeight w:val="296"/>
          <w:jc w:val="center"/>
        </w:trPr>
        <w:tc>
          <w:tcPr>
            <w:tcW w:w="1589" w:type="dxa"/>
            <w:vAlign w:val="center"/>
          </w:tcPr>
          <w:p w:rsidR="007A4FD2" w:rsidRPr="009330C1" w:rsidRDefault="007A4FD2" w:rsidP="00211856">
            <w:pPr>
              <w:jc w:val="both"/>
              <w:rPr>
                <w:b/>
                <w:bCs/>
              </w:rPr>
            </w:pPr>
            <w:r w:rsidRPr="009330C1">
              <w:rPr>
                <w:b/>
                <w:bCs/>
                <w:sz w:val="22"/>
                <w:szCs w:val="22"/>
              </w:rPr>
              <w:t>2010</w:t>
            </w:r>
          </w:p>
        </w:tc>
        <w:tc>
          <w:tcPr>
            <w:tcW w:w="1746" w:type="dxa"/>
            <w:vAlign w:val="center"/>
          </w:tcPr>
          <w:p w:rsidR="007A4FD2" w:rsidRPr="009330C1" w:rsidRDefault="007A4FD2" w:rsidP="00211856">
            <w:pPr>
              <w:jc w:val="both"/>
              <w:rPr>
                <w:bCs/>
              </w:rPr>
            </w:pPr>
            <w:r w:rsidRPr="009330C1">
              <w:rPr>
                <w:bCs/>
                <w:sz w:val="22"/>
                <w:szCs w:val="22"/>
              </w:rPr>
              <w:t>123.293</w:t>
            </w:r>
          </w:p>
        </w:tc>
        <w:tc>
          <w:tcPr>
            <w:tcW w:w="2006" w:type="dxa"/>
            <w:vAlign w:val="center"/>
          </w:tcPr>
          <w:p w:rsidR="007A4FD2" w:rsidRPr="009330C1" w:rsidRDefault="007A4FD2" w:rsidP="00211856">
            <w:pPr>
              <w:jc w:val="both"/>
              <w:rPr>
                <w:bCs/>
              </w:rPr>
            </w:pPr>
            <w:r w:rsidRPr="009330C1">
              <w:rPr>
                <w:bCs/>
                <w:sz w:val="22"/>
                <w:szCs w:val="22"/>
              </w:rPr>
              <w:t>1.162.947</w:t>
            </w:r>
          </w:p>
        </w:tc>
      </w:tr>
      <w:tr w:rsidR="007A4FD2" w:rsidRPr="009330C1" w:rsidTr="00CC07F8">
        <w:trPr>
          <w:trHeight w:val="296"/>
          <w:jc w:val="center"/>
        </w:trPr>
        <w:tc>
          <w:tcPr>
            <w:tcW w:w="1589" w:type="dxa"/>
            <w:vAlign w:val="center"/>
          </w:tcPr>
          <w:p w:rsidR="007A4FD2" w:rsidRPr="009330C1" w:rsidRDefault="007A4FD2" w:rsidP="00211856">
            <w:pPr>
              <w:jc w:val="both"/>
              <w:rPr>
                <w:b/>
                <w:bCs/>
              </w:rPr>
            </w:pPr>
            <w:r w:rsidRPr="009330C1">
              <w:rPr>
                <w:b/>
                <w:bCs/>
                <w:sz w:val="22"/>
                <w:szCs w:val="22"/>
              </w:rPr>
              <w:t>2011</w:t>
            </w:r>
          </w:p>
        </w:tc>
        <w:tc>
          <w:tcPr>
            <w:tcW w:w="1746" w:type="dxa"/>
            <w:vAlign w:val="center"/>
          </w:tcPr>
          <w:p w:rsidR="007A4FD2" w:rsidRPr="009330C1" w:rsidRDefault="007A4FD2" w:rsidP="00211856">
            <w:pPr>
              <w:jc w:val="both"/>
              <w:rPr>
                <w:bCs/>
              </w:rPr>
            </w:pPr>
            <w:r w:rsidRPr="009330C1">
              <w:rPr>
                <w:bCs/>
                <w:sz w:val="22"/>
                <w:szCs w:val="22"/>
              </w:rPr>
              <w:t>101.136</w:t>
            </w:r>
          </w:p>
        </w:tc>
        <w:tc>
          <w:tcPr>
            <w:tcW w:w="2006" w:type="dxa"/>
            <w:vAlign w:val="center"/>
          </w:tcPr>
          <w:p w:rsidR="007A4FD2" w:rsidRPr="009330C1" w:rsidRDefault="007A4FD2" w:rsidP="00211856">
            <w:pPr>
              <w:jc w:val="both"/>
              <w:rPr>
                <w:bCs/>
              </w:rPr>
            </w:pPr>
            <w:r w:rsidRPr="009330C1">
              <w:rPr>
                <w:bCs/>
                <w:sz w:val="22"/>
                <w:szCs w:val="22"/>
              </w:rPr>
              <w:t>1.010.681</w:t>
            </w:r>
          </w:p>
        </w:tc>
      </w:tr>
      <w:tr w:rsidR="007A4FD2" w:rsidRPr="009330C1" w:rsidTr="00CC07F8">
        <w:trPr>
          <w:trHeight w:val="296"/>
          <w:jc w:val="center"/>
        </w:trPr>
        <w:tc>
          <w:tcPr>
            <w:tcW w:w="1589" w:type="dxa"/>
            <w:vAlign w:val="center"/>
          </w:tcPr>
          <w:p w:rsidR="007A4FD2" w:rsidRPr="009330C1" w:rsidRDefault="007A4FD2" w:rsidP="00211856">
            <w:pPr>
              <w:jc w:val="both"/>
              <w:rPr>
                <w:b/>
                <w:bCs/>
              </w:rPr>
            </w:pPr>
            <w:r w:rsidRPr="009330C1">
              <w:rPr>
                <w:b/>
                <w:bCs/>
                <w:sz w:val="22"/>
                <w:szCs w:val="22"/>
              </w:rPr>
              <w:t>2012</w:t>
            </w:r>
          </w:p>
        </w:tc>
        <w:tc>
          <w:tcPr>
            <w:tcW w:w="1746" w:type="dxa"/>
            <w:vAlign w:val="center"/>
          </w:tcPr>
          <w:p w:rsidR="007A4FD2" w:rsidRPr="009330C1" w:rsidRDefault="007A4FD2" w:rsidP="00211856">
            <w:pPr>
              <w:jc w:val="both"/>
              <w:rPr>
                <w:bCs/>
              </w:rPr>
            </w:pPr>
            <w:r w:rsidRPr="009330C1">
              <w:rPr>
                <w:bCs/>
                <w:sz w:val="22"/>
                <w:szCs w:val="22"/>
              </w:rPr>
              <w:t>115.273</w:t>
            </w:r>
          </w:p>
        </w:tc>
        <w:tc>
          <w:tcPr>
            <w:tcW w:w="2006" w:type="dxa"/>
            <w:vAlign w:val="center"/>
          </w:tcPr>
          <w:p w:rsidR="007A4FD2" w:rsidRPr="009330C1" w:rsidRDefault="007A4FD2" w:rsidP="00211856">
            <w:pPr>
              <w:jc w:val="both"/>
              <w:rPr>
                <w:bCs/>
              </w:rPr>
            </w:pPr>
            <w:r w:rsidRPr="009330C1">
              <w:rPr>
                <w:bCs/>
                <w:sz w:val="22"/>
                <w:szCs w:val="22"/>
              </w:rPr>
              <w:t>1.164.798</w:t>
            </w:r>
          </w:p>
        </w:tc>
      </w:tr>
      <w:tr w:rsidR="007A4FD2" w:rsidRPr="009330C1" w:rsidTr="00CC07F8">
        <w:trPr>
          <w:trHeight w:val="296"/>
          <w:jc w:val="center"/>
        </w:trPr>
        <w:tc>
          <w:tcPr>
            <w:tcW w:w="1589" w:type="dxa"/>
            <w:vAlign w:val="center"/>
          </w:tcPr>
          <w:p w:rsidR="007A4FD2" w:rsidRPr="009330C1" w:rsidRDefault="007A4FD2" w:rsidP="00211856">
            <w:pPr>
              <w:jc w:val="both"/>
              <w:rPr>
                <w:b/>
                <w:bCs/>
              </w:rPr>
            </w:pPr>
            <w:r w:rsidRPr="009330C1">
              <w:rPr>
                <w:b/>
                <w:bCs/>
                <w:sz w:val="22"/>
                <w:szCs w:val="22"/>
              </w:rPr>
              <w:t>2013</w:t>
            </w:r>
          </w:p>
        </w:tc>
        <w:tc>
          <w:tcPr>
            <w:tcW w:w="1746" w:type="dxa"/>
            <w:vAlign w:val="center"/>
          </w:tcPr>
          <w:p w:rsidR="007A4FD2" w:rsidRPr="009330C1" w:rsidRDefault="007A4FD2" w:rsidP="00211856">
            <w:pPr>
              <w:jc w:val="both"/>
              <w:rPr>
                <w:bCs/>
              </w:rPr>
            </w:pPr>
            <w:r w:rsidRPr="009330C1">
              <w:rPr>
                <w:bCs/>
                <w:sz w:val="22"/>
                <w:szCs w:val="22"/>
              </w:rPr>
              <w:t>130.720</w:t>
            </w:r>
          </w:p>
        </w:tc>
        <w:tc>
          <w:tcPr>
            <w:tcW w:w="2006" w:type="dxa"/>
            <w:vAlign w:val="center"/>
          </w:tcPr>
          <w:p w:rsidR="007A4FD2" w:rsidRPr="009330C1" w:rsidRDefault="007A4FD2" w:rsidP="00211856">
            <w:pPr>
              <w:jc w:val="both"/>
              <w:rPr>
                <w:bCs/>
              </w:rPr>
            </w:pPr>
            <w:r w:rsidRPr="009330C1">
              <w:rPr>
                <w:bCs/>
                <w:sz w:val="22"/>
                <w:szCs w:val="22"/>
              </w:rPr>
              <w:t>1.462.214</w:t>
            </w:r>
          </w:p>
        </w:tc>
      </w:tr>
    </w:tbl>
    <w:p w:rsidR="007A4FD2" w:rsidRPr="009330C1" w:rsidRDefault="007A4FD2" w:rsidP="00211856">
      <w:pPr>
        <w:pStyle w:val="GvdeMetni3"/>
        <w:ind w:firstLine="708"/>
        <w:jc w:val="both"/>
        <w:rPr>
          <w:sz w:val="24"/>
          <w:szCs w:val="24"/>
        </w:rPr>
      </w:pPr>
    </w:p>
    <w:p w:rsidR="00DA45ED" w:rsidRPr="009330C1" w:rsidRDefault="00DA45ED" w:rsidP="00211856">
      <w:pPr>
        <w:numPr>
          <w:ilvl w:val="0"/>
          <w:numId w:val="1"/>
        </w:numPr>
        <w:jc w:val="both"/>
        <w:rPr>
          <w:b/>
          <w:bCs/>
          <w:sz w:val="22"/>
        </w:rPr>
      </w:pPr>
      <w:r w:rsidRPr="009330C1">
        <w:rPr>
          <w:b/>
          <w:bCs/>
          <w:sz w:val="22"/>
        </w:rPr>
        <w:t>Dış Satış</w:t>
      </w:r>
    </w:p>
    <w:p w:rsidR="007A4FD2" w:rsidRPr="009330C1" w:rsidRDefault="007A4FD2" w:rsidP="00211856">
      <w:pPr>
        <w:ind w:left="1080"/>
        <w:jc w:val="both"/>
        <w:rPr>
          <w:b/>
          <w:bCs/>
          <w:sz w:val="22"/>
        </w:rPr>
      </w:pPr>
    </w:p>
    <w:p w:rsidR="007A4FD2" w:rsidRPr="009330C1" w:rsidRDefault="007A4FD2" w:rsidP="00211856">
      <w:pPr>
        <w:spacing w:after="120"/>
        <w:jc w:val="both"/>
      </w:pPr>
      <w:r w:rsidRPr="009330C1">
        <w:rPr>
          <w:sz w:val="22"/>
        </w:rPr>
        <w:tab/>
      </w:r>
      <w:r w:rsidRPr="009330C1">
        <w:t>Ülkemiz çaycılığının sağlıklı bir yapıya kavuşturulabilmesi, üretim tüketim dengesinin sağlanmasıyla mümkündür. Bu denge bugün itibariyle kurulmuştur. Ancak oluşabilecek iç tüketim fazlası çayların dış pazarlarda zamanında satılması için 5 bin tonluk dış pazarı sürekli elde tutmak zorunluluğu vardır. Bunun için yurt dışı taleplerini karşılayabilecek fiyat ve kalitede üretim yapılması, dünya çay ihracatındaki gelişmelerin dikkatlice ve zamanında izlenmesini gerekli kılmaktadır.</w:t>
      </w:r>
    </w:p>
    <w:p w:rsidR="007A4FD2" w:rsidRPr="009330C1" w:rsidRDefault="007A4FD2" w:rsidP="00211856">
      <w:pPr>
        <w:pStyle w:val="GvdeMetni2"/>
        <w:spacing w:after="120"/>
        <w:rPr>
          <w:rFonts w:ascii="Times New Roman" w:hAnsi="Times New Roman"/>
          <w:szCs w:val="24"/>
          <w:lang w:eastAsia="en-US"/>
        </w:rPr>
      </w:pPr>
      <w:r w:rsidRPr="009330C1">
        <w:rPr>
          <w:rFonts w:ascii="Times New Roman" w:hAnsi="Times New Roman"/>
          <w:szCs w:val="24"/>
          <w:lang w:eastAsia="en-US"/>
        </w:rPr>
        <w:tab/>
        <w:t xml:space="preserve">Bugün dünyada 3,6 milyon ton kuru çay üretilmektedir. Üretilen kuru çayın 1,8 milyon tonu üretici ülkelerde tüketilmektedir. Geriye kalan, 1,6 milyon ton tüketim fazlası </w:t>
      </w:r>
      <w:r w:rsidRPr="009330C1">
        <w:rPr>
          <w:rFonts w:ascii="Times New Roman" w:hAnsi="Times New Roman"/>
          <w:szCs w:val="24"/>
          <w:lang w:eastAsia="en-US"/>
        </w:rPr>
        <w:lastRenderedPageBreak/>
        <w:t>çayın ise, dünya pazarlarına sürülmesi için üretici ülkeler arasında büyük bir rekabet yaşanmaktadır.</w:t>
      </w:r>
    </w:p>
    <w:p w:rsidR="007A4FD2" w:rsidRPr="009330C1" w:rsidRDefault="007A4FD2" w:rsidP="00211856">
      <w:pPr>
        <w:pStyle w:val="GvdeMetni2"/>
        <w:spacing w:after="120"/>
        <w:rPr>
          <w:rFonts w:ascii="Times New Roman" w:hAnsi="Times New Roman"/>
        </w:rPr>
      </w:pPr>
      <w:r w:rsidRPr="009330C1">
        <w:rPr>
          <w:rFonts w:ascii="Times New Roman" w:hAnsi="Times New Roman"/>
        </w:rPr>
        <w:tab/>
        <w:t>Dünyada çay üreticisi ülkeler az gelişmiş ya da gelişmekte olan ülkeler olup, bu ülkelerde hem işgücünün hem de hammaddenin ucuz olması nedeniyle maliyetler oldukça düşük olarak gerçekleşmektedir. Diğer üretici ülkelerin hammadde fiyatları bizim fiyatlarımızdan 1,5-2 kat</w:t>
      </w:r>
      <w:r w:rsidRPr="009330C1">
        <w:rPr>
          <w:rFonts w:ascii="Times New Roman" w:hAnsi="Times New Roman"/>
          <w:b/>
          <w:bCs/>
        </w:rPr>
        <w:t xml:space="preserve">,      </w:t>
      </w:r>
      <w:r w:rsidRPr="009330C1">
        <w:rPr>
          <w:rFonts w:ascii="Times New Roman" w:hAnsi="Times New Roman"/>
        </w:rPr>
        <w:t>işçilik giderleri ise 5 kat daha düşüktür. Bunun sonucu olarak da Ülkemizin, diğer üretici ülkelere göre çay ihraç etme şansı oldukça azdır.</w:t>
      </w:r>
    </w:p>
    <w:p w:rsidR="007A4FD2" w:rsidRPr="009330C1" w:rsidRDefault="007A4FD2" w:rsidP="00211856">
      <w:pPr>
        <w:spacing w:after="120"/>
        <w:jc w:val="both"/>
      </w:pPr>
      <w:r w:rsidRPr="009330C1">
        <w:tab/>
        <w:t xml:space="preserve">İhracatta fiyat engelinin yanında, kalite konusunda da sorunlar mevcuttur.                 Kalite konusunun halledilmesi, hammadde kalitesinin ıslahıyla ilgili tarımsal projelere ve teknolojideki eksikliklerin giderilmesine bağlıdır.  </w:t>
      </w:r>
    </w:p>
    <w:p w:rsidR="007A4FD2" w:rsidRPr="009330C1" w:rsidRDefault="007A4FD2" w:rsidP="00211856">
      <w:pPr>
        <w:pStyle w:val="GvdeMetni2"/>
        <w:spacing w:after="120"/>
        <w:rPr>
          <w:rFonts w:ascii="Times New Roman" w:hAnsi="Times New Roman"/>
          <w:szCs w:val="24"/>
          <w:lang w:eastAsia="en-US"/>
        </w:rPr>
      </w:pPr>
      <w:r w:rsidRPr="009330C1">
        <w:rPr>
          <w:rFonts w:ascii="Times New Roman" w:hAnsi="Times New Roman"/>
          <w:szCs w:val="24"/>
          <w:lang w:eastAsia="en-US"/>
        </w:rPr>
        <w:tab/>
        <w:t>Avrupa Birliği ve diğer Avrupa ülkelerinde 4.000 ton kadar paketli çay ihraç potansiyeli bulunmaktadır. 2013 yılında Almanya, Amerika Birleşik Devletleri, Afganistan, Avustralya, Gürcistan, Çin, İngiltere, Arnavutluk, Suudi Arabistan, Hollanda, Bosna Hersek, Fas, Danimarka, Belçika, Singapur, Türkmenistan, Japonya ve KKTC gibi ülkelere çay ihracatı yapılmıştır.</w:t>
      </w:r>
    </w:p>
    <w:p w:rsidR="007A4FD2" w:rsidRPr="009330C1" w:rsidRDefault="007A4FD2" w:rsidP="00211856">
      <w:pPr>
        <w:pStyle w:val="GvdeMetni2"/>
        <w:spacing w:after="120"/>
        <w:ind w:firstLine="720"/>
        <w:rPr>
          <w:rFonts w:ascii="Times New Roman" w:hAnsi="Times New Roman"/>
        </w:rPr>
      </w:pPr>
      <w:r w:rsidRPr="009330C1">
        <w:rPr>
          <w:rFonts w:ascii="Times New Roman" w:hAnsi="Times New Roman"/>
        </w:rPr>
        <w:t xml:space="preserve">Teşekkülümüze ihracat maksadıyla çay satın almak üzere müracaat eden firmaların talepleri stok durumuna göre karşılanmaktadır.  </w:t>
      </w:r>
    </w:p>
    <w:p w:rsidR="00DA45ED" w:rsidRPr="009330C1" w:rsidRDefault="00DA45ED" w:rsidP="00211856">
      <w:pPr>
        <w:jc w:val="both"/>
        <w:rPr>
          <w:b/>
          <w:bCs/>
          <w:sz w:val="22"/>
        </w:rPr>
      </w:pPr>
    </w:p>
    <w:p w:rsidR="007A4FD2" w:rsidRPr="009330C1" w:rsidRDefault="00DA45ED" w:rsidP="00211856">
      <w:pPr>
        <w:jc w:val="both"/>
        <w:rPr>
          <w:b/>
          <w:bCs/>
          <w:u w:val="single"/>
        </w:rPr>
      </w:pPr>
      <w:r w:rsidRPr="009330C1">
        <w:rPr>
          <w:sz w:val="22"/>
        </w:rPr>
        <w:tab/>
      </w:r>
      <w:proofErr w:type="gramStart"/>
      <w:r w:rsidR="007A4FD2" w:rsidRPr="009330C1">
        <w:rPr>
          <w:b/>
          <w:bCs/>
        </w:rPr>
        <w:t>c</w:t>
      </w:r>
      <w:proofErr w:type="gramEnd"/>
      <w:r w:rsidR="007A4FD2" w:rsidRPr="009330C1">
        <w:rPr>
          <w:b/>
          <w:bCs/>
        </w:rPr>
        <w:t>-  Ürünlerimizi Taklit Edenlere Karşı Yapılan Mücadele</w:t>
      </w:r>
      <w:r w:rsidR="007A4FD2" w:rsidRPr="009330C1">
        <w:rPr>
          <w:b/>
          <w:bCs/>
          <w:u w:val="single"/>
        </w:rPr>
        <w:t xml:space="preserve"> </w:t>
      </w:r>
    </w:p>
    <w:p w:rsidR="007A4FD2" w:rsidRPr="009330C1" w:rsidRDefault="007A4FD2" w:rsidP="00211856">
      <w:pPr>
        <w:jc w:val="both"/>
        <w:rPr>
          <w:b/>
          <w:bCs/>
          <w:u w:val="single"/>
        </w:rPr>
      </w:pPr>
    </w:p>
    <w:p w:rsidR="007A4FD2" w:rsidRPr="009330C1" w:rsidRDefault="007A4FD2" w:rsidP="00211856">
      <w:pPr>
        <w:spacing w:after="120"/>
        <w:jc w:val="both"/>
      </w:pPr>
      <w:r w:rsidRPr="009330C1">
        <w:rPr>
          <w:sz w:val="22"/>
        </w:rPr>
        <w:tab/>
      </w:r>
      <w:r w:rsidRPr="009330C1">
        <w:t xml:space="preserve">Bazı özel sektör işletmeleri genel olarak uygun standartlarda üretim yapmadığından pazarda yeterince tutunamamakta, dolayısıyla </w:t>
      </w:r>
      <w:proofErr w:type="spellStart"/>
      <w:r w:rsidRPr="009330C1">
        <w:t>Çaykur</w:t>
      </w:r>
      <w:proofErr w:type="spellEnd"/>
      <w:r w:rsidRPr="009330C1">
        <w:t xml:space="preserve"> ambalajlarının birçoğunu önce taklit, daha sonraları da renk ve tasarım olarak ambalajın sahtesini basmak suretiyle piyasaya girerek büyük ölçüde haksız rekabete yol açmakta ve vergi kaybına sebep olmaktadırlar. Bu konuda Teşekkülümüz büyük bir mücadele vermiş ve vermeye de devam etmektedir. </w:t>
      </w:r>
    </w:p>
    <w:p w:rsidR="007A4FD2" w:rsidRPr="009330C1" w:rsidRDefault="007A4FD2" w:rsidP="00211856">
      <w:pPr>
        <w:spacing w:after="120"/>
        <w:ind w:firstLine="720"/>
        <w:jc w:val="both"/>
      </w:pPr>
      <w:r w:rsidRPr="009330C1">
        <w:t>Bu amaçla 1995 yılında bütün poşet ambalajlarımızda hologram etiket uygulamasına geçilerek paketli çaylarımızda tam güven sağlanmıştır.</w:t>
      </w:r>
    </w:p>
    <w:p w:rsidR="007A4FD2" w:rsidRPr="009330C1" w:rsidRDefault="007A4FD2" w:rsidP="00211856">
      <w:pPr>
        <w:spacing w:after="120"/>
        <w:jc w:val="both"/>
      </w:pPr>
      <w:r w:rsidRPr="009330C1">
        <w:tab/>
        <w:t>Son 10 yıl içinde 1.500’ün üzerinde firma sahte ambalaj baskısı, sahte üretim yaparken veya satış yaparken yakalanmış, adli mercilere sevk edilmiş veya vergi daireleri tarafından incelenmeye alınmıştır.</w:t>
      </w:r>
    </w:p>
    <w:p w:rsidR="007A4FD2" w:rsidRPr="009330C1" w:rsidRDefault="007A4FD2" w:rsidP="00211856">
      <w:pPr>
        <w:spacing w:after="120"/>
        <w:ind w:firstLine="720"/>
        <w:jc w:val="both"/>
      </w:pPr>
      <w:r w:rsidRPr="009330C1">
        <w:t xml:space="preserve">Çayda devlet tekelinin kaldırıldığı 1984 yılından bugüne kadar, çaylarımızı taklit veya sahte olarak piyasaya süren firmalar ile çay poşetlerini basan firmalarla aktif mücadeleye girilmiş ve bunun olumsuz etkileri büyük ölçüde bertaraf edilmiştir. Taklitçilik, sahtecilik girişiminde bulunan ve haksız rekabete kalkışan firmalar hakkında dava açılmaktadır. </w:t>
      </w:r>
    </w:p>
    <w:p w:rsidR="007A4FD2" w:rsidRPr="009330C1" w:rsidRDefault="007A4FD2" w:rsidP="00211856">
      <w:pPr>
        <w:spacing w:after="120"/>
        <w:ind w:firstLine="720"/>
        <w:jc w:val="both"/>
      </w:pPr>
      <w:r w:rsidRPr="009330C1">
        <w:t>Piyasa araştırması kapsamında sahte ve taklit çaylarla da mücadeleye devam edilmektedir. Özellikle 2012 ve 2013 yıllarında tüm Türkiye genelinde, Yaş Çay Fabrikalarında çalışan personellerden oluşturulan ekiplerle piyasa araştırması yapılmış ve her bir araştırmada en az 6.000 satış noktası ziyaret edilmiştir.</w:t>
      </w:r>
    </w:p>
    <w:p w:rsidR="007A4FD2" w:rsidRPr="009330C1" w:rsidRDefault="00C34C7D" w:rsidP="00211856">
      <w:pPr>
        <w:pStyle w:val="GvdeMetni2"/>
        <w:rPr>
          <w:rFonts w:ascii="Times New Roman" w:hAnsi="Times New Roman"/>
          <w:b/>
        </w:rPr>
      </w:pPr>
      <w:r w:rsidRPr="009330C1">
        <w:rPr>
          <w:rFonts w:ascii="Times New Roman" w:hAnsi="Times New Roman"/>
          <w:b/>
        </w:rPr>
        <w:t xml:space="preserve">          d-Yabancı Menşeli </w:t>
      </w:r>
      <w:proofErr w:type="gramStart"/>
      <w:r w:rsidRPr="009330C1">
        <w:rPr>
          <w:rFonts w:ascii="Times New Roman" w:hAnsi="Times New Roman"/>
          <w:b/>
        </w:rPr>
        <w:t>Çaylar ;</w:t>
      </w:r>
      <w:proofErr w:type="gramEnd"/>
    </w:p>
    <w:p w:rsidR="00C34C7D" w:rsidRPr="009330C1" w:rsidRDefault="00C34C7D" w:rsidP="00211856">
      <w:pPr>
        <w:jc w:val="both"/>
        <w:rPr>
          <w:b/>
        </w:rPr>
      </w:pPr>
    </w:p>
    <w:p w:rsidR="007A4FD2" w:rsidRPr="009330C1" w:rsidRDefault="007A4FD2" w:rsidP="00211856">
      <w:pPr>
        <w:jc w:val="both"/>
      </w:pPr>
      <w:r w:rsidRPr="009330C1">
        <w:rPr>
          <w:b/>
        </w:rPr>
        <w:tab/>
      </w:r>
      <w:r w:rsidRPr="009330C1">
        <w:t>Çay sektörünü olumsuz etkileyen en önemli faktörlerden biri de Ülkemize giren yabancı menşeli çaylardır.</w:t>
      </w:r>
    </w:p>
    <w:p w:rsidR="007A4FD2" w:rsidRPr="009330C1" w:rsidRDefault="007A4FD2" w:rsidP="00211856">
      <w:pPr>
        <w:jc w:val="both"/>
      </w:pPr>
    </w:p>
    <w:p w:rsidR="007A4FD2" w:rsidRPr="009330C1" w:rsidRDefault="007A4FD2" w:rsidP="00211856">
      <w:pPr>
        <w:jc w:val="both"/>
      </w:pPr>
      <w:r w:rsidRPr="009330C1">
        <w:tab/>
        <w:t xml:space="preserve">Türkiye’de yılda yaklaşık 220-230 bin ton civarında çay tüketilmektedir. Bu miktarın 110-115 bin tonunu </w:t>
      </w:r>
      <w:proofErr w:type="spellStart"/>
      <w:proofErr w:type="gramStart"/>
      <w:r w:rsidRPr="009330C1">
        <w:t>Çaykur</w:t>
      </w:r>
      <w:proofErr w:type="spellEnd"/>
      <w:r w:rsidR="00211856">
        <w:t xml:space="preserve"> </w:t>
      </w:r>
      <w:r w:rsidRPr="009330C1">
        <w:t xml:space="preserve"> çayları</w:t>
      </w:r>
      <w:proofErr w:type="gramEnd"/>
      <w:r w:rsidRPr="009330C1">
        <w:t xml:space="preserve">, 80-85 bin tonunu Özel Sektör çayları, 40-50 bin tonunu da yabancı menşeli çaylar oluşturmaktadır. Dolayısıyla özellikle Güney Doğu Anadolu, Doğu </w:t>
      </w:r>
      <w:r w:rsidRPr="009330C1">
        <w:lastRenderedPageBreak/>
        <w:t>Akdeniz ve Doğu Anadolu Bölgesi sınır illerinde yoğunlukla yabancı menşeli çaylar tüketilmektedir.</w:t>
      </w:r>
    </w:p>
    <w:p w:rsidR="007A4FD2" w:rsidRPr="009330C1" w:rsidRDefault="007A4FD2" w:rsidP="00211856">
      <w:pPr>
        <w:jc w:val="both"/>
      </w:pPr>
    </w:p>
    <w:p w:rsidR="007A4FD2" w:rsidRPr="009330C1" w:rsidRDefault="007A4FD2" w:rsidP="00211856">
      <w:pPr>
        <w:spacing w:after="120"/>
        <w:jc w:val="both"/>
      </w:pPr>
      <w:r w:rsidRPr="009330C1">
        <w:tab/>
        <w:t>Bu tüketilen miktarın genel tüketim içerisindeki payı %10-15 civarında olduğu halde, bu miktarın ancak %10’luk bölümü resmi ithalat yoluyla yurda sokulmaktadır.(Yaklaşık olarak yılda 3.000 ton)</w:t>
      </w:r>
    </w:p>
    <w:p w:rsidR="007A4FD2" w:rsidRPr="009330C1" w:rsidRDefault="007A4FD2" w:rsidP="00211856">
      <w:pPr>
        <w:spacing w:after="120"/>
        <w:jc w:val="both"/>
      </w:pPr>
      <w:r w:rsidRPr="009330C1">
        <w:tab/>
        <w:t>1996 yılına kadar çay ithalatında kg. başına 3.00 USD fon ve %10 vergi alınırken Gümrük Birliği sürecini müteakip fonlar kaldırıldığından malın esas bedeli üzerinden %145 vergi alınması ön görülmüştür. %145 vergi oranına kadar, son beş yıllık ithal edilen çayların ortalama değerleri 2.00USD/Kg.ın biraz üzerinde gerçekleştirildiğinden 2.00USD/Kg.+%145 verginin toplamı daha önce uygulanan 3.00 USD/Kg. fon+%10 vergiye denk düşmektedir.</w:t>
      </w:r>
      <w:r w:rsidRPr="009330C1">
        <w:tab/>
      </w:r>
    </w:p>
    <w:p w:rsidR="007A4FD2" w:rsidRPr="009330C1" w:rsidRDefault="007A4FD2" w:rsidP="00211856">
      <w:pPr>
        <w:spacing w:after="120"/>
        <w:ind w:firstLine="720"/>
        <w:jc w:val="both"/>
      </w:pPr>
      <w:r w:rsidRPr="009330C1">
        <w:t xml:space="preserve">Ancak birim fiyata uygulanan asgari 2.00USD/Kg.lık emsal değer, 1997’li yıllardan sonra Gümrük Giriş Beyanlarında kg. başına 30 </w:t>
      </w:r>
      <w:proofErr w:type="spellStart"/>
      <w:r w:rsidRPr="009330C1">
        <w:t>cente</w:t>
      </w:r>
      <w:proofErr w:type="spellEnd"/>
      <w:r w:rsidRPr="009330C1">
        <w:t xml:space="preserve"> kadar düşerek suiistimale sebebiyet vermiş ve bu yıllarda çok miktarda yabancı menşeli çayın yurda girmesi sağlanmıştır.</w:t>
      </w:r>
    </w:p>
    <w:p w:rsidR="007A4FD2" w:rsidRPr="009330C1" w:rsidRDefault="007A4FD2" w:rsidP="00211856">
      <w:pPr>
        <w:spacing w:after="120"/>
        <w:ind w:firstLine="720"/>
        <w:jc w:val="both"/>
      </w:pPr>
      <w:r w:rsidRPr="009330C1">
        <w:t>Öte taraftan sınır kapılarından giren tırlar ile kişi başına getirilmesi gerekenin çok üzerinde çay girmiş ve girmeye devam etmektedir. Tüketilen yabancı menşeli çayların %90’ı vergisiz ve gayri resmi yollardan bu şekilde yurda sokulmaktadır.</w:t>
      </w:r>
    </w:p>
    <w:p w:rsidR="007A4FD2" w:rsidRPr="009330C1" w:rsidRDefault="007A4FD2" w:rsidP="00211856">
      <w:pPr>
        <w:spacing w:after="120"/>
        <w:ind w:firstLine="720"/>
        <w:jc w:val="both"/>
      </w:pPr>
      <w:r w:rsidRPr="009330C1">
        <w:t xml:space="preserve">Yurda sokulan kaçak çaylara gümrük kapılarında el konulup gümrük depolarında stoklanan çayların </w:t>
      </w:r>
      <w:proofErr w:type="spellStart"/>
      <w:r w:rsidRPr="009330C1">
        <w:t>Tasiş</w:t>
      </w:r>
      <w:proofErr w:type="spellEnd"/>
      <w:r w:rsidRPr="009330C1">
        <w:t xml:space="preserve"> Genel Müdürlüğünce ihaleyle satılması neticesinde elde edilen faturalar gösterilerek meşrulaştırılmaktadır. Yakalanan kaçak çayların yeniden ihale yolu ile satışı yerine imha edilmesi için Teşekkülümüzce girişimlerimiz aralıksız sürdürülmektedir.</w:t>
      </w:r>
    </w:p>
    <w:p w:rsidR="007A4FD2" w:rsidRPr="009330C1" w:rsidRDefault="007A4FD2" w:rsidP="00211856">
      <w:pPr>
        <w:spacing w:after="120"/>
        <w:ind w:firstLine="720"/>
        <w:jc w:val="both"/>
      </w:pPr>
      <w:r w:rsidRPr="009330C1">
        <w:t xml:space="preserve">Ayrıca, ‘Özellikli Bazı Kaçakçılık Türleriyle Mücadele Eylem planı’ kapsamında Teşekkülümüzün girişimleri sonucu çayında bu eylem planı içerisinde yer alması sağlanmıştır. Bu çerçevede gümrük kapılarında görevlendirilmek üzere 5 adet </w:t>
      </w:r>
      <w:proofErr w:type="spellStart"/>
      <w:r w:rsidRPr="009330C1">
        <w:t>dedektör</w:t>
      </w:r>
      <w:proofErr w:type="spellEnd"/>
      <w:r w:rsidRPr="009330C1">
        <w:t xml:space="preserve"> köpek alınmış ve çok olumlu neticeler elde edilmiştir. </w:t>
      </w:r>
    </w:p>
    <w:p w:rsidR="007A4FD2" w:rsidRPr="009330C1" w:rsidRDefault="007A4FD2" w:rsidP="00211856">
      <w:pPr>
        <w:spacing w:after="120"/>
        <w:ind w:firstLine="720"/>
        <w:jc w:val="both"/>
      </w:pPr>
      <w:r w:rsidRPr="009330C1">
        <w:t xml:space="preserve">İlgili Kurum ve Kuruluşların kaçak çay ile ilgili </w:t>
      </w:r>
      <w:proofErr w:type="spellStart"/>
      <w:r w:rsidRPr="009330C1">
        <w:t>farkındalığının</w:t>
      </w:r>
      <w:proofErr w:type="spellEnd"/>
      <w:r w:rsidRPr="009330C1">
        <w:t xml:space="preserve"> artırılması amacı ile 2012 yılından itibaren eğitim ve seminerler düzenlenmektedir. Gümrük Muhafaza Memurları ve Tarım İl Müdürlükleri Gıda Kontrol Şube Müdürlerine bu kapsamda eğitim verilmiştir. 2014 yılında bu çalışmalara başka kuruluşlarda ilave edilerek geniş kapsamlı bir </w:t>
      </w:r>
      <w:proofErr w:type="spellStart"/>
      <w:r w:rsidRPr="009330C1">
        <w:t>Çalıştay</w:t>
      </w:r>
      <w:proofErr w:type="spellEnd"/>
      <w:r w:rsidRPr="009330C1">
        <w:t xml:space="preserve"> yapılması planlanmaktadır.   </w:t>
      </w:r>
    </w:p>
    <w:p w:rsidR="00FD1F67" w:rsidRPr="009330C1" w:rsidRDefault="00FD1F67" w:rsidP="00211856">
      <w:pPr>
        <w:spacing w:after="120"/>
        <w:jc w:val="both"/>
        <w:rPr>
          <w:b/>
        </w:rPr>
      </w:pPr>
      <w:r w:rsidRPr="009330C1">
        <w:t xml:space="preserve"> </w:t>
      </w:r>
    </w:p>
    <w:sectPr w:rsidR="00FD1F67" w:rsidRPr="009330C1" w:rsidSect="00370816">
      <w:headerReference w:type="default" r:id="rId15"/>
      <w:footerReference w:type="default" r:id="rId16"/>
      <w:pgSz w:w="11906" w:h="16838"/>
      <w:pgMar w:top="1417" w:right="1417" w:bottom="1417" w:left="141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3A" w:rsidRDefault="0091643A" w:rsidP="008C5DED">
      <w:r>
        <w:separator/>
      </w:r>
    </w:p>
  </w:endnote>
  <w:endnote w:type="continuationSeparator" w:id="0">
    <w:p w:rsidR="0091643A" w:rsidRDefault="0091643A" w:rsidP="008C5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B4" w:rsidRDefault="000C31B4">
    <w:pPr>
      <w:pStyle w:val="Altbilgi"/>
      <w:jc w:val="right"/>
    </w:pPr>
    <w:fldSimple w:instr=" PAGE   \* MERGEFORMAT ">
      <w:r w:rsidR="004557EC">
        <w:rPr>
          <w:noProof/>
        </w:rPr>
        <w:t>21</w:t>
      </w:r>
    </w:fldSimple>
  </w:p>
  <w:p w:rsidR="000C31B4" w:rsidRDefault="000C31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3A" w:rsidRDefault="0091643A" w:rsidP="008C5DED">
      <w:r>
        <w:separator/>
      </w:r>
    </w:p>
  </w:footnote>
  <w:footnote w:type="continuationSeparator" w:id="0">
    <w:p w:rsidR="0091643A" w:rsidRDefault="0091643A" w:rsidP="008C5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B4" w:rsidRDefault="000C31B4" w:rsidP="00F9510D">
    <w:pPr>
      <w:pStyle w:val="stbilgi"/>
      <w:tabs>
        <w:tab w:val="clear" w:pos="4536"/>
        <w:tab w:val="clear" w:pos="9072"/>
        <w:tab w:val="left" w:pos="37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06FD"/>
    <w:multiLevelType w:val="hybridMultilevel"/>
    <w:tmpl w:val="803E6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F27914"/>
    <w:multiLevelType w:val="hybridMultilevel"/>
    <w:tmpl w:val="48C4DBF6"/>
    <w:lvl w:ilvl="0" w:tplc="252EA3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E133E0E"/>
    <w:multiLevelType w:val="hybridMultilevel"/>
    <w:tmpl w:val="5150EB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7F2967"/>
    <w:multiLevelType w:val="hybridMultilevel"/>
    <w:tmpl w:val="AFBA0CFA"/>
    <w:lvl w:ilvl="0" w:tplc="60BC6908">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3AA058B3"/>
    <w:multiLevelType w:val="hybridMultilevel"/>
    <w:tmpl w:val="3C3C421C"/>
    <w:lvl w:ilvl="0" w:tplc="FEC0B092">
      <w:start w:val="1"/>
      <w:numFmt w:val="lowerLetter"/>
      <w:lvlText w:val="%1)"/>
      <w:lvlJc w:val="left"/>
      <w:pPr>
        <w:ind w:left="1069" w:hanging="360"/>
      </w:pPr>
      <w:rPr>
        <w:rFonts w:hint="default"/>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62D2557B"/>
    <w:multiLevelType w:val="hybridMultilevel"/>
    <w:tmpl w:val="44CA774C"/>
    <w:lvl w:ilvl="0" w:tplc="0DF4C1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hdrShapeDefaults>
    <o:shapedefaults v:ext="edit" spidmax="173058"/>
  </w:hdrShapeDefaults>
  <w:footnotePr>
    <w:footnote w:id="-1"/>
    <w:footnote w:id="0"/>
  </w:footnotePr>
  <w:endnotePr>
    <w:endnote w:id="-1"/>
    <w:endnote w:id="0"/>
  </w:endnotePr>
  <w:compat/>
  <w:rsids>
    <w:rsidRoot w:val="0008101B"/>
    <w:rsid w:val="00001E5D"/>
    <w:rsid w:val="00005D82"/>
    <w:rsid w:val="0000753D"/>
    <w:rsid w:val="000118D8"/>
    <w:rsid w:val="000131FE"/>
    <w:rsid w:val="00017B0B"/>
    <w:rsid w:val="0002182E"/>
    <w:rsid w:val="0002284C"/>
    <w:rsid w:val="0002369A"/>
    <w:rsid w:val="0002677E"/>
    <w:rsid w:val="00026BEC"/>
    <w:rsid w:val="00032387"/>
    <w:rsid w:val="00033A5F"/>
    <w:rsid w:val="000357A8"/>
    <w:rsid w:val="000406BD"/>
    <w:rsid w:val="00043A33"/>
    <w:rsid w:val="00043E48"/>
    <w:rsid w:val="00044590"/>
    <w:rsid w:val="00045949"/>
    <w:rsid w:val="00045EBA"/>
    <w:rsid w:val="00046881"/>
    <w:rsid w:val="000507C1"/>
    <w:rsid w:val="00052472"/>
    <w:rsid w:val="00055C55"/>
    <w:rsid w:val="000564BE"/>
    <w:rsid w:val="00057BB7"/>
    <w:rsid w:val="000603F7"/>
    <w:rsid w:val="00067AEB"/>
    <w:rsid w:val="00070BD2"/>
    <w:rsid w:val="00072391"/>
    <w:rsid w:val="00074A59"/>
    <w:rsid w:val="000764DB"/>
    <w:rsid w:val="0008101B"/>
    <w:rsid w:val="000819DC"/>
    <w:rsid w:val="00090155"/>
    <w:rsid w:val="000931C7"/>
    <w:rsid w:val="000A0A70"/>
    <w:rsid w:val="000A3870"/>
    <w:rsid w:val="000B506C"/>
    <w:rsid w:val="000B62D0"/>
    <w:rsid w:val="000B6504"/>
    <w:rsid w:val="000C31B4"/>
    <w:rsid w:val="000C4F6D"/>
    <w:rsid w:val="000C5234"/>
    <w:rsid w:val="000C619C"/>
    <w:rsid w:val="000C624B"/>
    <w:rsid w:val="000D0D2F"/>
    <w:rsid w:val="000D3188"/>
    <w:rsid w:val="000D4591"/>
    <w:rsid w:val="000D745E"/>
    <w:rsid w:val="000E15D3"/>
    <w:rsid w:val="000E2258"/>
    <w:rsid w:val="000E45C1"/>
    <w:rsid w:val="000E6072"/>
    <w:rsid w:val="000F0FA8"/>
    <w:rsid w:val="000F565A"/>
    <w:rsid w:val="000F7876"/>
    <w:rsid w:val="00102A6D"/>
    <w:rsid w:val="00103BA8"/>
    <w:rsid w:val="00103E90"/>
    <w:rsid w:val="001200A5"/>
    <w:rsid w:val="00132D0F"/>
    <w:rsid w:val="00134923"/>
    <w:rsid w:val="00134E57"/>
    <w:rsid w:val="001404F1"/>
    <w:rsid w:val="00145A20"/>
    <w:rsid w:val="00152E4B"/>
    <w:rsid w:val="0015308E"/>
    <w:rsid w:val="001548C3"/>
    <w:rsid w:val="00154DBF"/>
    <w:rsid w:val="00155444"/>
    <w:rsid w:val="001635C9"/>
    <w:rsid w:val="00166D07"/>
    <w:rsid w:val="00167316"/>
    <w:rsid w:val="0017128A"/>
    <w:rsid w:val="0017496F"/>
    <w:rsid w:val="0018374D"/>
    <w:rsid w:val="00183D29"/>
    <w:rsid w:val="00183EA3"/>
    <w:rsid w:val="00185424"/>
    <w:rsid w:val="001855E9"/>
    <w:rsid w:val="00186039"/>
    <w:rsid w:val="00197235"/>
    <w:rsid w:val="001A27F0"/>
    <w:rsid w:val="001A4DEE"/>
    <w:rsid w:val="001A78D6"/>
    <w:rsid w:val="001B20E4"/>
    <w:rsid w:val="001B2563"/>
    <w:rsid w:val="001C408A"/>
    <w:rsid w:val="001C47C7"/>
    <w:rsid w:val="001C6387"/>
    <w:rsid w:val="001C761C"/>
    <w:rsid w:val="001D4010"/>
    <w:rsid w:val="001D4410"/>
    <w:rsid w:val="001D6D22"/>
    <w:rsid w:val="001F4211"/>
    <w:rsid w:val="001F60ED"/>
    <w:rsid w:val="00200536"/>
    <w:rsid w:val="00206C63"/>
    <w:rsid w:val="00207776"/>
    <w:rsid w:val="00207A93"/>
    <w:rsid w:val="00207F58"/>
    <w:rsid w:val="0021158C"/>
    <w:rsid w:val="00211856"/>
    <w:rsid w:val="0021556C"/>
    <w:rsid w:val="00216A90"/>
    <w:rsid w:val="0022423B"/>
    <w:rsid w:val="002247E6"/>
    <w:rsid w:val="0022525C"/>
    <w:rsid w:val="002277A4"/>
    <w:rsid w:val="0023173E"/>
    <w:rsid w:val="002321BC"/>
    <w:rsid w:val="0023244A"/>
    <w:rsid w:val="00233F31"/>
    <w:rsid w:val="002372D5"/>
    <w:rsid w:val="0024233F"/>
    <w:rsid w:val="0024495A"/>
    <w:rsid w:val="002458CB"/>
    <w:rsid w:val="00245B01"/>
    <w:rsid w:val="002552A2"/>
    <w:rsid w:val="00256256"/>
    <w:rsid w:val="00256B88"/>
    <w:rsid w:val="00256DB0"/>
    <w:rsid w:val="002624FD"/>
    <w:rsid w:val="002635B0"/>
    <w:rsid w:val="00266F01"/>
    <w:rsid w:val="002676EB"/>
    <w:rsid w:val="00271A26"/>
    <w:rsid w:val="00275ECF"/>
    <w:rsid w:val="00280BBA"/>
    <w:rsid w:val="002879DB"/>
    <w:rsid w:val="00291B22"/>
    <w:rsid w:val="002939BD"/>
    <w:rsid w:val="002940D9"/>
    <w:rsid w:val="00296052"/>
    <w:rsid w:val="00297D1F"/>
    <w:rsid w:val="002A1383"/>
    <w:rsid w:val="002A57C6"/>
    <w:rsid w:val="002B1FC6"/>
    <w:rsid w:val="002B4372"/>
    <w:rsid w:val="002B5CF6"/>
    <w:rsid w:val="002C17BF"/>
    <w:rsid w:val="002C6E40"/>
    <w:rsid w:val="002D367D"/>
    <w:rsid w:val="002E1306"/>
    <w:rsid w:val="002E351D"/>
    <w:rsid w:val="002F22CA"/>
    <w:rsid w:val="002F2A0C"/>
    <w:rsid w:val="002F2C8D"/>
    <w:rsid w:val="002F5337"/>
    <w:rsid w:val="00307390"/>
    <w:rsid w:val="00307FBA"/>
    <w:rsid w:val="00310D79"/>
    <w:rsid w:val="00311A0B"/>
    <w:rsid w:val="0031273E"/>
    <w:rsid w:val="00315400"/>
    <w:rsid w:val="003168D9"/>
    <w:rsid w:val="00321CE5"/>
    <w:rsid w:val="00331477"/>
    <w:rsid w:val="003345D1"/>
    <w:rsid w:val="00336A51"/>
    <w:rsid w:val="00337322"/>
    <w:rsid w:val="00340D7D"/>
    <w:rsid w:val="00342801"/>
    <w:rsid w:val="0034736A"/>
    <w:rsid w:val="00354C0D"/>
    <w:rsid w:val="00357F79"/>
    <w:rsid w:val="00360658"/>
    <w:rsid w:val="003654FE"/>
    <w:rsid w:val="00370666"/>
    <w:rsid w:val="00370816"/>
    <w:rsid w:val="00371831"/>
    <w:rsid w:val="00372915"/>
    <w:rsid w:val="00374AFD"/>
    <w:rsid w:val="00375ACE"/>
    <w:rsid w:val="0037792E"/>
    <w:rsid w:val="00377F68"/>
    <w:rsid w:val="0038112A"/>
    <w:rsid w:val="00387DC5"/>
    <w:rsid w:val="00390425"/>
    <w:rsid w:val="00391D15"/>
    <w:rsid w:val="0039400E"/>
    <w:rsid w:val="003A0265"/>
    <w:rsid w:val="003A34E2"/>
    <w:rsid w:val="003A54B0"/>
    <w:rsid w:val="003A5D32"/>
    <w:rsid w:val="003A5FCE"/>
    <w:rsid w:val="003B01A7"/>
    <w:rsid w:val="003C5786"/>
    <w:rsid w:val="003C5A9B"/>
    <w:rsid w:val="003C7140"/>
    <w:rsid w:val="003D2F81"/>
    <w:rsid w:val="003D3B19"/>
    <w:rsid w:val="003E596B"/>
    <w:rsid w:val="003E7532"/>
    <w:rsid w:val="003F2396"/>
    <w:rsid w:val="003F4E79"/>
    <w:rsid w:val="003F56F4"/>
    <w:rsid w:val="003F7BB4"/>
    <w:rsid w:val="00403EFB"/>
    <w:rsid w:val="0040604B"/>
    <w:rsid w:val="0040689E"/>
    <w:rsid w:val="00406ACD"/>
    <w:rsid w:val="00410395"/>
    <w:rsid w:val="00414402"/>
    <w:rsid w:val="00420FE3"/>
    <w:rsid w:val="004250A5"/>
    <w:rsid w:val="00441599"/>
    <w:rsid w:val="004501CF"/>
    <w:rsid w:val="00451A93"/>
    <w:rsid w:val="0045316A"/>
    <w:rsid w:val="004557EC"/>
    <w:rsid w:val="00456F07"/>
    <w:rsid w:val="00460ADD"/>
    <w:rsid w:val="00471E1F"/>
    <w:rsid w:val="004768A9"/>
    <w:rsid w:val="0048638C"/>
    <w:rsid w:val="00487D0C"/>
    <w:rsid w:val="004921B8"/>
    <w:rsid w:val="004A0C8D"/>
    <w:rsid w:val="004A1C9E"/>
    <w:rsid w:val="004A5ADB"/>
    <w:rsid w:val="004A7D29"/>
    <w:rsid w:val="004B1CCA"/>
    <w:rsid w:val="004B233D"/>
    <w:rsid w:val="004B4815"/>
    <w:rsid w:val="004B5D2C"/>
    <w:rsid w:val="004B653C"/>
    <w:rsid w:val="004C0426"/>
    <w:rsid w:val="004C2797"/>
    <w:rsid w:val="004C29E9"/>
    <w:rsid w:val="004C4661"/>
    <w:rsid w:val="004C498C"/>
    <w:rsid w:val="004D2708"/>
    <w:rsid w:val="004E2608"/>
    <w:rsid w:val="004E4742"/>
    <w:rsid w:val="004F40E5"/>
    <w:rsid w:val="004F42C4"/>
    <w:rsid w:val="004F4E2D"/>
    <w:rsid w:val="004F5C17"/>
    <w:rsid w:val="004F6BE9"/>
    <w:rsid w:val="004F770B"/>
    <w:rsid w:val="005025F9"/>
    <w:rsid w:val="00503367"/>
    <w:rsid w:val="0050717B"/>
    <w:rsid w:val="0051641D"/>
    <w:rsid w:val="00516D36"/>
    <w:rsid w:val="0052116D"/>
    <w:rsid w:val="005224BF"/>
    <w:rsid w:val="00527A87"/>
    <w:rsid w:val="0053002C"/>
    <w:rsid w:val="00533BB7"/>
    <w:rsid w:val="00534072"/>
    <w:rsid w:val="00534F9A"/>
    <w:rsid w:val="0054092B"/>
    <w:rsid w:val="00542CC8"/>
    <w:rsid w:val="00545C14"/>
    <w:rsid w:val="00554A5D"/>
    <w:rsid w:val="005552D1"/>
    <w:rsid w:val="00555BE8"/>
    <w:rsid w:val="00556343"/>
    <w:rsid w:val="005567BA"/>
    <w:rsid w:val="00556B89"/>
    <w:rsid w:val="005620BF"/>
    <w:rsid w:val="0056613F"/>
    <w:rsid w:val="00567597"/>
    <w:rsid w:val="00572908"/>
    <w:rsid w:val="00573CBC"/>
    <w:rsid w:val="005742C3"/>
    <w:rsid w:val="0057511D"/>
    <w:rsid w:val="00580D86"/>
    <w:rsid w:val="005819C6"/>
    <w:rsid w:val="00584EBB"/>
    <w:rsid w:val="005853D8"/>
    <w:rsid w:val="0058683F"/>
    <w:rsid w:val="0059200F"/>
    <w:rsid w:val="00593EAC"/>
    <w:rsid w:val="00593EB5"/>
    <w:rsid w:val="005A0DE0"/>
    <w:rsid w:val="005A2A94"/>
    <w:rsid w:val="005A6741"/>
    <w:rsid w:val="005A768D"/>
    <w:rsid w:val="005B044B"/>
    <w:rsid w:val="005B3F40"/>
    <w:rsid w:val="005B5FFD"/>
    <w:rsid w:val="005B756D"/>
    <w:rsid w:val="005C0FE5"/>
    <w:rsid w:val="005C3041"/>
    <w:rsid w:val="005C4E19"/>
    <w:rsid w:val="005D2ED5"/>
    <w:rsid w:val="005D70C5"/>
    <w:rsid w:val="005E1C49"/>
    <w:rsid w:val="005E5251"/>
    <w:rsid w:val="005E5BDF"/>
    <w:rsid w:val="005E6B0D"/>
    <w:rsid w:val="005F19BB"/>
    <w:rsid w:val="005F3149"/>
    <w:rsid w:val="005F37A3"/>
    <w:rsid w:val="005F5D28"/>
    <w:rsid w:val="005F7C60"/>
    <w:rsid w:val="00602361"/>
    <w:rsid w:val="00602521"/>
    <w:rsid w:val="006035F2"/>
    <w:rsid w:val="00605D1D"/>
    <w:rsid w:val="00612C5B"/>
    <w:rsid w:val="00621199"/>
    <w:rsid w:val="00622E01"/>
    <w:rsid w:val="00623970"/>
    <w:rsid w:val="00627887"/>
    <w:rsid w:val="00630D7C"/>
    <w:rsid w:val="0063182A"/>
    <w:rsid w:val="00634913"/>
    <w:rsid w:val="00636949"/>
    <w:rsid w:val="0064101B"/>
    <w:rsid w:val="00642AA8"/>
    <w:rsid w:val="00643D98"/>
    <w:rsid w:val="00646D16"/>
    <w:rsid w:val="00650FE8"/>
    <w:rsid w:val="00652E13"/>
    <w:rsid w:val="00655871"/>
    <w:rsid w:val="0066451A"/>
    <w:rsid w:val="006647C6"/>
    <w:rsid w:val="00666A1B"/>
    <w:rsid w:val="00667D76"/>
    <w:rsid w:val="00676909"/>
    <w:rsid w:val="00680FF5"/>
    <w:rsid w:val="006813A8"/>
    <w:rsid w:val="00681B02"/>
    <w:rsid w:val="00682BF6"/>
    <w:rsid w:val="00682DE4"/>
    <w:rsid w:val="0068386B"/>
    <w:rsid w:val="00684C5D"/>
    <w:rsid w:val="00685076"/>
    <w:rsid w:val="006955F8"/>
    <w:rsid w:val="0069671B"/>
    <w:rsid w:val="00696E7D"/>
    <w:rsid w:val="006A0149"/>
    <w:rsid w:val="006B0C7D"/>
    <w:rsid w:val="006B16D6"/>
    <w:rsid w:val="006B53AB"/>
    <w:rsid w:val="006B5C72"/>
    <w:rsid w:val="006C11E2"/>
    <w:rsid w:val="006C5F7E"/>
    <w:rsid w:val="006C7A0D"/>
    <w:rsid w:val="006D5D15"/>
    <w:rsid w:val="006D6703"/>
    <w:rsid w:val="006D6EF4"/>
    <w:rsid w:val="006E3B5E"/>
    <w:rsid w:val="006E4F2A"/>
    <w:rsid w:val="006F4328"/>
    <w:rsid w:val="006F4F2C"/>
    <w:rsid w:val="00707E2C"/>
    <w:rsid w:val="00710EE1"/>
    <w:rsid w:val="00711258"/>
    <w:rsid w:val="007174D8"/>
    <w:rsid w:val="00722F48"/>
    <w:rsid w:val="00726EAD"/>
    <w:rsid w:val="00733B99"/>
    <w:rsid w:val="007404D3"/>
    <w:rsid w:val="007441B8"/>
    <w:rsid w:val="00750A84"/>
    <w:rsid w:val="00751B63"/>
    <w:rsid w:val="00753912"/>
    <w:rsid w:val="00754279"/>
    <w:rsid w:val="00756A23"/>
    <w:rsid w:val="00765712"/>
    <w:rsid w:val="00772376"/>
    <w:rsid w:val="0077448A"/>
    <w:rsid w:val="0077450F"/>
    <w:rsid w:val="00775322"/>
    <w:rsid w:val="00777A33"/>
    <w:rsid w:val="00777D6D"/>
    <w:rsid w:val="00782D68"/>
    <w:rsid w:val="007844B9"/>
    <w:rsid w:val="007848A4"/>
    <w:rsid w:val="00791451"/>
    <w:rsid w:val="00795217"/>
    <w:rsid w:val="00797963"/>
    <w:rsid w:val="00797DC9"/>
    <w:rsid w:val="007A075A"/>
    <w:rsid w:val="007A24C2"/>
    <w:rsid w:val="007A4FD2"/>
    <w:rsid w:val="007B0AAC"/>
    <w:rsid w:val="007B30CC"/>
    <w:rsid w:val="007B3671"/>
    <w:rsid w:val="007B3A02"/>
    <w:rsid w:val="007B43D9"/>
    <w:rsid w:val="007C0058"/>
    <w:rsid w:val="007C0A2B"/>
    <w:rsid w:val="007C3CD3"/>
    <w:rsid w:val="007D7A7E"/>
    <w:rsid w:val="007E2335"/>
    <w:rsid w:val="007E2916"/>
    <w:rsid w:val="007E3EBE"/>
    <w:rsid w:val="007E6A8C"/>
    <w:rsid w:val="007F1E53"/>
    <w:rsid w:val="007F223E"/>
    <w:rsid w:val="007F4E5E"/>
    <w:rsid w:val="007F669F"/>
    <w:rsid w:val="00800DCF"/>
    <w:rsid w:val="00801797"/>
    <w:rsid w:val="00804E4C"/>
    <w:rsid w:val="008065A6"/>
    <w:rsid w:val="00810251"/>
    <w:rsid w:val="008124BB"/>
    <w:rsid w:val="00812A07"/>
    <w:rsid w:val="008132A9"/>
    <w:rsid w:val="00816094"/>
    <w:rsid w:val="00817C1F"/>
    <w:rsid w:val="00823972"/>
    <w:rsid w:val="008242CF"/>
    <w:rsid w:val="00824C96"/>
    <w:rsid w:val="008273C0"/>
    <w:rsid w:val="008318B8"/>
    <w:rsid w:val="0083710A"/>
    <w:rsid w:val="008410E5"/>
    <w:rsid w:val="00845B91"/>
    <w:rsid w:val="00845E2B"/>
    <w:rsid w:val="00851B5D"/>
    <w:rsid w:val="00854B42"/>
    <w:rsid w:val="0085631B"/>
    <w:rsid w:val="008570FD"/>
    <w:rsid w:val="008624A0"/>
    <w:rsid w:val="008642D9"/>
    <w:rsid w:val="008648A7"/>
    <w:rsid w:val="00872199"/>
    <w:rsid w:val="00872D25"/>
    <w:rsid w:val="00875F22"/>
    <w:rsid w:val="00877039"/>
    <w:rsid w:val="00883D40"/>
    <w:rsid w:val="008901D9"/>
    <w:rsid w:val="0089247E"/>
    <w:rsid w:val="008A53D3"/>
    <w:rsid w:val="008A5E4D"/>
    <w:rsid w:val="008B361B"/>
    <w:rsid w:val="008B60A6"/>
    <w:rsid w:val="008B64A7"/>
    <w:rsid w:val="008C1F47"/>
    <w:rsid w:val="008C5DED"/>
    <w:rsid w:val="008C7449"/>
    <w:rsid w:val="008D04E7"/>
    <w:rsid w:val="008D224F"/>
    <w:rsid w:val="008D250E"/>
    <w:rsid w:val="008D67CC"/>
    <w:rsid w:val="008D7E84"/>
    <w:rsid w:val="008F0A8A"/>
    <w:rsid w:val="008F17A1"/>
    <w:rsid w:val="008F2636"/>
    <w:rsid w:val="008F56F7"/>
    <w:rsid w:val="009020E0"/>
    <w:rsid w:val="0090267C"/>
    <w:rsid w:val="009037B8"/>
    <w:rsid w:val="00903F43"/>
    <w:rsid w:val="00905369"/>
    <w:rsid w:val="00905735"/>
    <w:rsid w:val="00905C68"/>
    <w:rsid w:val="00907816"/>
    <w:rsid w:val="00910BB6"/>
    <w:rsid w:val="00911609"/>
    <w:rsid w:val="00911E19"/>
    <w:rsid w:val="00912E74"/>
    <w:rsid w:val="009133B1"/>
    <w:rsid w:val="0091365F"/>
    <w:rsid w:val="00913AB6"/>
    <w:rsid w:val="009147E6"/>
    <w:rsid w:val="0091643A"/>
    <w:rsid w:val="009179C0"/>
    <w:rsid w:val="00920096"/>
    <w:rsid w:val="00920657"/>
    <w:rsid w:val="00920C50"/>
    <w:rsid w:val="0092190E"/>
    <w:rsid w:val="0092641B"/>
    <w:rsid w:val="009277AC"/>
    <w:rsid w:val="009325E3"/>
    <w:rsid w:val="009330C1"/>
    <w:rsid w:val="00933CB6"/>
    <w:rsid w:val="009355F3"/>
    <w:rsid w:val="009359AF"/>
    <w:rsid w:val="009377CB"/>
    <w:rsid w:val="009448CA"/>
    <w:rsid w:val="009449AC"/>
    <w:rsid w:val="00957A90"/>
    <w:rsid w:val="00962009"/>
    <w:rsid w:val="00967525"/>
    <w:rsid w:val="00967726"/>
    <w:rsid w:val="00975439"/>
    <w:rsid w:val="009757F1"/>
    <w:rsid w:val="00975CC9"/>
    <w:rsid w:val="009865E4"/>
    <w:rsid w:val="0099246E"/>
    <w:rsid w:val="00994770"/>
    <w:rsid w:val="00994A64"/>
    <w:rsid w:val="00995A65"/>
    <w:rsid w:val="00996BB1"/>
    <w:rsid w:val="009A140C"/>
    <w:rsid w:val="009A6BC0"/>
    <w:rsid w:val="009B3812"/>
    <w:rsid w:val="009B7609"/>
    <w:rsid w:val="009C0544"/>
    <w:rsid w:val="009C0B8D"/>
    <w:rsid w:val="009C1299"/>
    <w:rsid w:val="009C1A23"/>
    <w:rsid w:val="009C7551"/>
    <w:rsid w:val="009D3D37"/>
    <w:rsid w:val="009D6D43"/>
    <w:rsid w:val="009E5E46"/>
    <w:rsid w:val="009E707B"/>
    <w:rsid w:val="009F0A52"/>
    <w:rsid w:val="009F10BD"/>
    <w:rsid w:val="009F598F"/>
    <w:rsid w:val="00A00F3E"/>
    <w:rsid w:val="00A0112E"/>
    <w:rsid w:val="00A025CC"/>
    <w:rsid w:val="00A025D9"/>
    <w:rsid w:val="00A042DC"/>
    <w:rsid w:val="00A05290"/>
    <w:rsid w:val="00A10D94"/>
    <w:rsid w:val="00A17979"/>
    <w:rsid w:val="00A23462"/>
    <w:rsid w:val="00A25018"/>
    <w:rsid w:val="00A251FF"/>
    <w:rsid w:val="00A31D6A"/>
    <w:rsid w:val="00A41CB4"/>
    <w:rsid w:val="00A44CBD"/>
    <w:rsid w:val="00A46E5C"/>
    <w:rsid w:val="00A4775A"/>
    <w:rsid w:val="00A51FA5"/>
    <w:rsid w:val="00A570EA"/>
    <w:rsid w:val="00A63132"/>
    <w:rsid w:val="00A73C1B"/>
    <w:rsid w:val="00A80189"/>
    <w:rsid w:val="00A81C63"/>
    <w:rsid w:val="00A8659A"/>
    <w:rsid w:val="00A920F0"/>
    <w:rsid w:val="00A94366"/>
    <w:rsid w:val="00A95BBE"/>
    <w:rsid w:val="00AA1855"/>
    <w:rsid w:val="00AA19AC"/>
    <w:rsid w:val="00AA439A"/>
    <w:rsid w:val="00AA4976"/>
    <w:rsid w:val="00AB0AE4"/>
    <w:rsid w:val="00AB1568"/>
    <w:rsid w:val="00AB16E2"/>
    <w:rsid w:val="00AB1822"/>
    <w:rsid w:val="00AB4F81"/>
    <w:rsid w:val="00AC1A85"/>
    <w:rsid w:val="00AC1EBD"/>
    <w:rsid w:val="00AC2CA7"/>
    <w:rsid w:val="00AC7BE8"/>
    <w:rsid w:val="00AD04A0"/>
    <w:rsid w:val="00AD1FD5"/>
    <w:rsid w:val="00AD62C8"/>
    <w:rsid w:val="00AD6A0B"/>
    <w:rsid w:val="00AE11E5"/>
    <w:rsid w:val="00AE3C44"/>
    <w:rsid w:val="00AE7BCF"/>
    <w:rsid w:val="00AF5897"/>
    <w:rsid w:val="00AF6126"/>
    <w:rsid w:val="00AF638E"/>
    <w:rsid w:val="00B02979"/>
    <w:rsid w:val="00B03A77"/>
    <w:rsid w:val="00B05E0E"/>
    <w:rsid w:val="00B07652"/>
    <w:rsid w:val="00B11581"/>
    <w:rsid w:val="00B11C2D"/>
    <w:rsid w:val="00B126A5"/>
    <w:rsid w:val="00B1526A"/>
    <w:rsid w:val="00B15F68"/>
    <w:rsid w:val="00B23780"/>
    <w:rsid w:val="00B25DE8"/>
    <w:rsid w:val="00B4513C"/>
    <w:rsid w:val="00B500F5"/>
    <w:rsid w:val="00B74472"/>
    <w:rsid w:val="00B74603"/>
    <w:rsid w:val="00B75577"/>
    <w:rsid w:val="00B76077"/>
    <w:rsid w:val="00B8313E"/>
    <w:rsid w:val="00B8537D"/>
    <w:rsid w:val="00B857F8"/>
    <w:rsid w:val="00B90207"/>
    <w:rsid w:val="00B9210B"/>
    <w:rsid w:val="00B92608"/>
    <w:rsid w:val="00B93E33"/>
    <w:rsid w:val="00B959E4"/>
    <w:rsid w:val="00B97081"/>
    <w:rsid w:val="00BA1544"/>
    <w:rsid w:val="00BA2E97"/>
    <w:rsid w:val="00BA35D1"/>
    <w:rsid w:val="00BA3656"/>
    <w:rsid w:val="00BA49C5"/>
    <w:rsid w:val="00BA6EB8"/>
    <w:rsid w:val="00BA747F"/>
    <w:rsid w:val="00BA7E9C"/>
    <w:rsid w:val="00BB1252"/>
    <w:rsid w:val="00BB161C"/>
    <w:rsid w:val="00BB1B98"/>
    <w:rsid w:val="00BB6FB0"/>
    <w:rsid w:val="00BC03C8"/>
    <w:rsid w:val="00BC0986"/>
    <w:rsid w:val="00BC1DB7"/>
    <w:rsid w:val="00BC584E"/>
    <w:rsid w:val="00BD0D72"/>
    <w:rsid w:val="00BD1FDB"/>
    <w:rsid w:val="00BE389E"/>
    <w:rsid w:val="00BE5A8E"/>
    <w:rsid w:val="00BE6FEF"/>
    <w:rsid w:val="00BF3910"/>
    <w:rsid w:val="00BF3E61"/>
    <w:rsid w:val="00C0001F"/>
    <w:rsid w:val="00C00A55"/>
    <w:rsid w:val="00C00EE0"/>
    <w:rsid w:val="00C03047"/>
    <w:rsid w:val="00C05E57"/>
    <w:rsid w:val="00C074BD"/>
    <w:rsid w:val="00C10D0C"/>
    <w:rsid w:val="00C1151A"/>
    <w:rsid w:val="00C15587"/>
    <w:rsid w:val="00C2089D"/>
    <w:rsid w:val="00C2127D"/>
    <w:rsid w:val="00C255E0"/>
    <w:rsid w:val="00C26F0B"/>
    <w:rsid w:val="00C31250"/>
    <w:rsid w:val="00C34C7D"/>
    <w:rsid w:val="00C46E5D"/>
    <w:rsid w:val="00C51C32"/>
    <w:rsid w:val="00C55058"/>
    <w:rsid w:val="00C60EBC"/>
    <w:rsid w:val="00C61CA0"/>
    <w:rsid w:val="00C630FD"/>
    <w:rsid w:val="00C63698"/>
    <w:rsid w:val="00C64D6B"/>
    <w:rsid w:val="00C6572C"/>
    <w:rsid w:val="00C65A29"/>
    <w:rsid w:val="00C65A7B"/>
    <w:rsid w:val="00C73A9E"/>
    <w:rsid w:val="00C76FDB"/>
    <w:rsid w:val="00C806F4"/>
    <w:rsid w:val="00C836F3"/>
    <w:rsid w:val="00C85124"/>
    <w:rsid w:val="00C87816"/>
    <w:rsid w:val="00CA014D"/>
    <w:rsid w:val="00CA10ED"/>
    <w:rsid w:val="00CA3E86"/>
    <w:rsid w:val="00CB1FD5"/>
    <w:rsid w:val="00CB2FD5"/>
    <w:rsid w:val="00CB3A5A"/>
    <w:rsid w:val="00CB7991"/>
    <w:rsid w:val="00CB7BE4"/>
    <w:rsid w:val="00CC07F8"/>
    <w:rsid w:val="00CC5532"/>
    <w:rsid w:val="00CC55CF"/>
    <w:rsid w:val="00CC70B4"/>
    <w:rsid w:val="00CD32DA"/>
    <w:rsid w:val="00CD44FE"/>
    <w:rsid w:val="00CE44A3"/>
    <w:rsid w:val="00CE60FC"/>
    <w:rsid w:val="00CF3602"/>
    <w:rsid w:val="00CF4AB2"/>
    <w:rsid w:val="00CF67B7"/>
    <w:rsid w:val="00CF7461"/>
    <w:rsid w:val="00CF759C"/>
    <w:rsid w:val="00D00031"/>
    <w:rsid w:val="00D017D5"/>
    <w:rsid w:val="00D02618"/>
    <w:rsid w:val="00D055FF"/>
    <w:rsid w:val="00D06CF2"/>
    <w:rsid w:val="00D11C9B"/>
    <w:rsid w:val="00D138B2"/>
    <w:rsid w:val="00D22B99"/>
    <w:rsid w:val="00D27888"/>
    <w:rsid w:val="00D30E9B"/>
    <w:rsid w:val="00D31828"/>
    <w:rsid w:val="00D37DF6"/>
    <w:rsid w:val="00D40319"/>
    <w:rsid w:val="00D41EA9"/>
    <w:rsid w:val="00D423B8"/>
    <w:rsid w:val="00D43139"/>
    <w:rsid w:val="00D64A61"/>
    <w:rsid w:val="00D672E5"/>
    <w:rsid w:val="00D70DD8"/>
    <w:rsid w:val="00D72FAA"/>
    <w:rsid w:val="00D731FF"/>
    <w:rsid w:val="00D7731B"/>
    <w:rsid w:val="00D80CB3"/>
    <w:rsid w:val="00D832A2"/>
    <w:rsid w:val="00D86E9F"/>
    <w:rsid w:val="00D95DCD"/>
    <w:rsid w:val="00DA45ED"/>
    <w:rsid w:val="00DA4A89"/>
    <w:rsid w:val="00DA5FF2"/>
    <w:rsid w:val="00DA63D3"/>
    <w:rsid w:val="00DA7294"/>
    <w:rsid w:val="00DB0A6E"/>
    <w:rsid w:val="00DB43DE"/>
    <w:rsid w:val="00DB4FD5"/>
    <w:rsid w:val="00DB7C07"/>
    <w:rsid w:val="00DC04F5"/>
    <w:rsid w:val="00DC0870"/>
    <w:rsid w:val="00DC15CC"/>
    <w:rsid w:val="00DC4375"/>
    <w:rsid w:val="00DE19FE"/>
    <w:rsid w:val="00DE6C28"/>
    <w:rsid w:val="00DF7AC8"/>
    <w:rsid w:val="00E03C73"/>
    <w:rsid w:val="00E051F0"/>
    <w:rsid w:val="00E05957"/>
    <w:rsid w:val="00E11E69"/>
    <w:rsid w:val="00E14099"/>
    <w:rsid w:val="00E15500"/>
    <w:rsid w:val="00E25E0F"/>
    <w:rsid w:val="00E2614C"/>
    <w:rsid w:val="00E30961"/>
    <w:rsid w:val="00E32418"/>
    <w:rsid w:val="00E34396"/>
    <w:rsid w:val="00E356CD"/>
    <w:rsid w:val="00E3688B"/>
    <w:rsid w:val="00E376F3"/>
    <w:rsid w:val="00E47DB2"/>
    <w:rsid w:val="00E50DBB"/>
    <w:rsid w:val="00E5110C"/>
    <w:rsid w:val="00E527B5"/>
    <w:rsid w:val="00E66118"/>
    <w:rsid w:val="00E7182E"/>
    <w:rsid w:val="00E74373"/>
    <w:rsid w:val="00E764F6"/>
    <w:rsid w:val="00E800DA"/>
    <w:rsid w:val="00E81874"/>
    <w:rsid w:val="00E90E28"/>
    <w:rsid w:val="00E91B0F"/>
    <w:rsid w:val="00E9467B"/>
    <w:rsid w:val="00E96634"/>
    <w:rsid w:val="00E972DB"/>
    <w:rsid w:val="00EA5B8F"/>
    <w:rsid w:val="00EA5FC2"/>
    <w:rsid w:val="00EA765C"/>
    <w:rsid w:val="00EB3A47"/>
    <w:rsid w:val="00EC1AEB"/>
    <w:rsid w:val="00EC2000"/>
    <w:rsid w:val="00EC7326"/>
    <w:rsid w:val="00EC7A94"/>
    <w:rsid w:val="00ED5713"/>
    <w:rsid w:val="00ED5F0B"/>
    <w:rsid w:val="00EE19CF"/>
    <w:rsid w:val="00EE2E2F"/>
    <w:rsid w:val="00EE4320"/>
    <w:rsid w:val="00EE4C15"/>
    <w:rsid w:val="00EE57D2"/>
    <w:rsid w:val="00EF233F"/>
    <w:rsid w:val="00F023AB"/>
    <w:rsid w:val="00F037E7"/>
    <w:rsid w:val="00F055FC"/>
    <w:rsid w:val="00F109B9"/>
    <w:rsid w:val="00F1136B"/>
    <w:rsid w:val="00F115C7"/>
    <w:rsid w:val="00F1279C"/>
    <w:rsid w:val="00F1409C"/>
    <w:rsid w:val="00F16137"/>
    <w:rsid w:val="00F274C6"/>
    <w:rsid w:val="00F30671"/>
    <w:rsid w:val="00F309F3"/>
    <w:rsid w:val="00F314BC"/>
    <w:rsid w:val="00F429DF"/>
    <w:rsid w:val="00F45DF9"/>
    <w:rsid w:val="00F548E4"/>
    <w:rsid w:val="00F6092B"/>
    <w:rsid w:val="00F66B3D"/>
    <w:rsid w:val="00F66F23"/>
    <w:rsid w:val="00F735FD"/>
    <w:rsid w:val="00F75D44"/>
    <w:rsid w:val="00F77FE3"/>
    <w:rsid w:val="00F81041"/>
    <w:rsid w:val="00F8582C"/>
    <w:rsid w:val="00F85F64"/>
    <w:rsid w:val="00F9056E"/>
    <w:rsid w:val="00F9510D"/>
    <w:rsid w:val="00F97CF6"/>
    <w:rsid w:val="00FA0E55"/>
    <w:rsid w:val="00FA4E72"/>
    <w:rsid w:val="00FA5AD0"/>
    <w:rsid w:val="00FA606F"/>
    <w:rsid w:val="00FA7490"/>
    <w:rsid w:val="00FA7D81"/>
    <w:rsid w:val="00FB133C"/>
    <w:rsid w:val="00FC25F7"/>
    <w:rsid w:val="00FC273B"/>
    <w:rsid w:val="00FD1F67"/>
    <w:rsid w:val="00FD2A87"/>
    <w:rsid w:val="00FD3CA6"/>
    <w:rsid w:val="00FD4A60"/>
    <w:rsid w:val="00FD579E"/>
    <w:rsid w:val="00FD6DC6"/>
    <w:rsid w:val="00FE2D64"/>
    <w:rsid w:val="00FE7B20"/>
    <w:rsid w:val="00FF584F"/>
    <w:rsid w:val="00FF61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1B"/>
    <w:rPr>
      <w:rFonts w:ascii="Times New Roman" w:eastAsia="Times New Roman" w:hAnsi="Times New Roman"/>
      <w:sz w:val="24"/>
      <w:szCs w:val="24"/>
      <w:lang w:eastAsia="en-US"/>
    </w:rPr>
  </w:style>
  <w:style w:type="paragraph" w:styleId="Balk2">
    <w:name w:val="heading 2"/>
    <w:basedOn w:val="Normal"/>
    <w:next w:val="Normal"/>
    <w:link w:val="Balk2Char"/>
    <w:qFormat/>
    <w:rsid w:val="0008101B"/>
    <w:pPr>
      <w:keepNext/>
      <w:jc w:val="center"/>
      <w:outlineLvl w:val="1"/>
    </w:pPr>
    <w:rPr>
      <w:rFonts w:ascii="Arial" w:hAnsi="Arial"/>
      <w:szCs w:val="20"/>
      <w:lang w:eastAsia="tr-TR"/>
    </w:rPr>
  </w:style>
  <w:style w:type="paragraph" w:styleId="Balk5">
    <w:name w:val="heading 5"/>
    <w:basedOn w:val="Normal"/>
    <w:next w:val="Normal"/>
    <w:link w:val="Balk5Char"/>
    <w:qFormat/>
    <w:rsid w:val="0008101B"/>
    <w:pPr>
      <w:keepNext/>
      <w:jc w:val="center"/>
      <w:outlineLvl w:val="4"/>
    </w:pPr>
    <w:rPr>
      <w:rFonts w:ascii="Arial" w:hAnsi="Arial"/>
      <w:b/>
      <w:szCs w:val="20"/>
      <w:lang w:eastAsia="tr-TR"/>
    </w:rPr>
  </w:style>
  <w:style w:type="paragraph" w:styleId="Balk6">
    <w:name w:val="heading 6"/>
    <w:basedOn w:val="Normal"/>
    <w:next w:val="Normal"/>
    <w:link w:val="Balk6Char"/>
    <w:uiPriority w:val="9"/>
    <w:unhideWhenUsed/>
    <w:qFormat/>
    <w:rsid w:val="00BE5A8E"/>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E7182E"/>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unhideWhenUsed/>
    <w:qFormat/>
    <w:rsid w:val="00BE5A8E"/>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DA45E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08101B"/>
    <w:pPr>
      <w:jc w:val="both"/>
    </w:pPr>
    <w:rPr>
      <w:rFonts w:ascii="Arial" w:hAnsi="Arial"/>
      <w:szCs w:val="20"/>
      <w:lang w:eastAsia="tr-TR"/>
    </w:rPr>
  </w:style>
  <w:style w:type="character" w:customStyle="1" w:styleId="GvdeMetni2Char">
    <w:name w:val="Gövde Metni 2 Char"/>
    <w:basedOn w:val="VarsaylanParagrafYazTipi"/>
    <w:link w:val="GvdeMetni2"/>
    <w:rsid w:val="0008101B"/>
    <w:rPr>
      <w:rFonts w:ascii="Arial" w:eastAsia="Times New Roman" w:hAnsi="Arial" w:cs="Times New Roman"/>
      <w:sz w:val="24"/>
      <w:szCs w:val="20"/>
      <w:lang w:eastAsia="tr-TR"/>
    </w:rPr>
  </w:style>
  <w:style w:type="paragraph" w:styleId="GvdeMetni">
    <w:name w:val="Body Text"/>
    <w:basedOn w:val="Normal"/>
    <w:link w:val="GvdeMetniChar"/>
    <w:rsid w:val="0008101B"/>
    <w:pPr>
      <w:jc w:val="both"/>
    </w:pPr>
    <w:rPr>
      <w:rFonts w:ascii="Arial" w:hAnsi="Arial"/>
      <w:sz w:val="26"/>
      <w:szCs w:val="20"/>
      <w:lang w:eastAsia="tr-TR"/>
    </w:rPr>
  </w:style>
  <w:style w:type="character" w:customStyle="1" w:styleId="GvdeMetniChar">
    <w:name w:val="Gövde Metni Char"/>
    <w:basedOn w:val="VarsaylanParagrafYazTipi"/>
    <w:link w:val="GvdeMetni"/>
    <w:rsid w:val="0008101B"/>
    <w:rPr>
      <w:rFonts w:ascii="Arial" w:eastAsia="Times New Roman" w:hAnsi="Arial" w:cs="Times New Roman"/>
      <w:sz w:val="26"/>
      <w:szCs w:val="20"/>
      <w:lang w:eastAsia="tr-TR"/>
    </w:rPr>
  </w:style>
  <w:style w:type="character" w:customStyle="1" w:styleId="Balk2Char">
    <w:name w:val="Başlık 2 Char"/>
    <w:basedOn w:val="VarsaylanParagrafYazTipi"/>
    <w:link w:val="Balk2"/>
    <w:rsid w:val="0008101B"/>
    <w:rPr>
      <w:rFonts w:ascii="Arial" w:eastAsia="Times New Roman" w:hAnsi="Arial" w:cs="Times New Roman"/>
      <w:sz w:val="24"/>
      <w:szCs w:val="20"/>
      <w:lang w:eastAsia="tr-TR"/>
    </w:rPr>
  </w:style>
  <w:style w:type="character" w:customStyle="1" w:styleId="Balk5Char">
    <w:name w:val="Başlık 5 Char"/>
    <w:basedOn w:val="VarsaylanParagrafYazTipi"/>
    <w:link w:val="Balk5"/>
    <w:rsid w:val="0008101B"/>
    <w:rPr>
      <w:rFonts w:ascii="Arial" w:eastAsia="Times New Roman" w:hAnsi="Arial" w:cs="Times New Roman"/>
      <w:b/>
      <w:sz w:val="24"/>
      <w:szCs w:val="20"/>
      <w:lang w:eastAsia="tr-TR"/>
    </w:rPr>
  </w:style>
  <w:style w:type="character" w:customStyle="1" w:styleId="Balk8Char">
    <w:name w:val="Başlık 8 Char"/>
    <w:basedOn w:val="VarsaylanParagrafYazTipi"/>
    <w:link w:val="Balk8"/>
    <w:uiPriority w:val="9"/>
    <w:rsid w:val="00BE5A8E"/>
    <w:rPr>
      <w:rFonts w:ascii="Cambria" w:eastAsia="Times New Roman" w:hAnsi="Cambria" w:cs="Times New Roman"/>
      <w:color w:val="404040"/>
      <w:sz w:val="20"/>
      <w:szCs w:val="20"/>
    </w:rPr>
  </w:style>
  <w:style w:type="paragraph" w:styleId="GvdeMetniGirintisi">
    <w:name w:val="Body Text Indent"/>
    <w:basedOn w:val="Normal"/>
    <w:link w:val="GvdeMetniGirintisiChar"/>
    <w:uiPriority w:val="99"/>
    <w:unhideWhenUsed/>
    <w:rsid w:val="00BE5A8E"/>
    <w:pPr>
      <w:spacing w:after="120"/>
      <w:ind w:left="283"/>
    </w:pPr>
  </w:style>
  <w:style w:type="character" w:customStyle="1" w:styleId="GvdeMetniGirintisiChar">
    <w:name w:val="Gövde Metni Girintisi Char"/>
    <w:basedOn w:val="VarsaylanParagrafYazTipi"/>
    <w:link w:val="GvdeMetniGirintisi"/>
    <w:uiPriority w:val="99"/>
    <w:rsid w:val="00BE5A8E"/>
    <w:rPr>
      <w:rFonts w:ascii="Times New Roman" w:eastAsia="Times New Roman" w:hAnsi="Times New Roman" w:cs="Times New Roman"/>
      <w:sz w:val="24"/>
      <w:szCs w:val="24"/>
    </w:rPr>
  </w:style>
  <w:style w:type="character" w:customStyle="1" w:styleId="Balk6Char">
    <w:name w:val="Başlık 6 Char"/>
    <w:basedOn w:val="VarsaylanParagrafYazTipi"/>
    <w:link w:val="Balk6"/>
    <w:uiPriority w:val="9"/>
    <w:rsid w:val="00BE5A8E"/>
    <w:rPr>
      <w:rFonts w:ascii="Cambria" w:eastAsia="Times New Roman" w:hAnsi="Cambria" w:cs="Times New Roman"/>
      <w:i/>
      <w:iCs/>
      <w:color w:val="243F60"/>
      <w:sz w:val="24"/>
      <w:szCs w:val="24"/>
    </w:rPr>
  </w:style>
  <w:style w:type="paragraph" w:styleId="GvdeMetni3">
    <w:name w:val="Body Text 3"/>
    <w:basedOn w:val="Normal"/>
    <w:link w:val="GvdeMetni3Char"/>
    <w:uiPriority w:val="99"/>
    <w:unhideWhenUsed/>
    <w:rsid w:val="00BE5A8E"/>
    <w:pPr>
      <w:spacing w:after="120"/>
    </w:pPr>
    <w:rPr>
      <w:sz w:val="16"/>
      <w:szCs w:val="16"/>
    </w:rPr>
  </w:style>
  <w:style w:type="character" w:customStyle="1" w:styleId="GvdeMetni3Char">
    <w:name w:val="Gövde Metni 3 Char"/>
    <w:basedOn w:val="VarsaylanParagrafYazTipi"/>
    <w:link w:val="GvdeMetni3"/>
    <w:uiPriority w:val="99"/>
    <w:rsid w:val="00BE5A8E"/>
    <w:rPr>
      <w:rFonts w:ascii="Times New Roman" w:eastAsia="Times New Roman" w:hAnsi="Times New Roman" w:cs="Times New Roman"/>
      <w:sz w:val="16"/>
      <w:szCs w:val="16"/>
    </w:rPr>
  </w:style>
  <w:style w:type="paragraph" w:styleId="AltKonuBal">
    <w:name w:val="Subtitle"/>
    <w:basedOn w:val="Normal"/>
    <w:link w:val="AltKonuBalChar"/>
    <w:qFormat/>
    <w:rsid w:val="00BE5A8E"/>
    <w:pPr>
      <w:jc w:val="center"/>
    </w:pPr>
    <w:rPr>
      <w:rFonts w:ascii="Arial Narrow" w:hAnsi="Arial Narrow"/>
      <w:sz w:val="30"/>
      <w:szCs w:val="20"/>
      <w:lang w:eastAsia="tr-TR"/>
    </w:rPr>
  </w:style>
  <w:style w:type="character" w:customStyle="1" w:styleId="AltKonuBalChar">
    <w:name w:val="Alt Konu Başlığı Char"/>
    <w:basedOn w:val="VarsaylanParagrafYazTipi"/>
    <w:link w:val="AltKonuBal"/>
    <w:rsid w:val="00BE5A8E"/>
    <w:rPr>
      <w:rFonts w:ascii="Arial Narrow" w:eastAsia="Times New Roman" w:hAnsi="Arial Narrow" w:cs="Times New Roman"/>
      <w:sz w:val="30"/>
      <w:szCs w:val="20"/>
      <w:lang w:eastAsia="tr-TR"/>
    </w:rPr>
  </w:style>
  <w:style w:type="paragraph" w:styleId="stbilgi">
    <w:name w:val="header"/>
    <w:basedOn w:val="Normal"/>
    <w:link w:val="stbilgiChar"/>
    <w:uiPriority w:val="99"/>
    <w:unhideWhenUsed/>
    <w:rsid w:val="008C5DED"/>
    <w:pPr>
      <w:tabs>
        <w:tab w:val="center" w:pos="4536"/>
        <w:tab w:val="right" w:pos="9072"/>
      </w:tabs>
    </w:pPr>
  </w:style>
  <w:style w:type="character" w:customStyle="1" w:styleId="stbilgiChar">
    <w:name w:val="Üstbilgi Char"/>
    <w:basedOn w:val="VarsaylanParagrafYazTipi"/>
    <w:link w:val="stbilgi"/>
    <w:uiPriority w:val="99"/>
    <w:rsid w:val="008C5DED"/>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8C5DED"/>
    <w:pPr>
      <w:tabs>
        <w:tab w:val="center" w:pos="4536"/>
        <w:tab w:val="right" w:pos="9072"/>
      </w:tabs>
    </w:pPr>
  </w:style>
  <w:style w:type="character" w:customStyle="1" w:styleId="AltbilgiChar">
    <w:name w:val="Altbilgi Char"/>
    <w:basedOn w:val="VarsaylanParagrafYazTipi"/>
    <w:link w:val="Altbilgi"/>
    <w:uiPriority w:val="99"/>
    <w:rsid w:val="008C5DED"/>
    <w:rPr>
      <w:rFonts w:ascii="Times New Roman" w:eastAsia="Times New Roman" w:hAnsi="Times New Roman" w:cs="Times New Roman"/>
      <w:sz w:val="24"/>
      <w:szCs w:val="24"/>
    </w:rPr>
  </w:style>
  <w:style w:type="character" w:customStyle="1" w:styleId="Balk9Char">
    <w:name w:val="Başlık 9 Char"/>
    <w:basedOn w:val="VarsaylanParagrafYazTipi"/>
    <w:link w:val="Balk9"/>
    <w:uiPriority w:val="9"/>
    <w:semiHidden/>
    <w:rsid w:val="00DA45ED"/>
    <w:rPr>
      <w:rFonts w:ascii="Cambria" w:eastAsia="Times New Roman" w:hAnsi="Cambria" w:cs="Times New Roman"/>
      <w:i/>
      <w:iCs/>
      <w:color w:val="404040"/>
      <w:sz w:val="20"/>
      <w:szCs w:val="20"/>
    </w:rPr>
  </w:style>
  <w:style w:type="paragraph" w:styleId="GvdeMetniGirintisi3">
    <w:name w:val="Body Text Indent 3"/>
    <w:basedOn w:val="Normal"/>
    <w:link w:val="GvdeMetniGirintisi3Char"/>
    <w:uiPriority w:val="99"/>
    <w:unhideWhenUsed/>
    <w:rsid w:val="0068386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68386B"/>
    <w:rPr>
      <w:rFonts w:ascii="Times New Roman" w:eastAsia="Times New Roman" w:hAnsi="Times New Roman" w:cs="Times New Roman"/>
      <w:sz w:val="16"/>
      <w:szCs w:val="16"/>
    </w:rPr>
  </w:style>
  <w:style w:type="paragraph" w:customStyle="1" w:styleId="xl29">
    <w:name w:val="xl29"/>
    <w:basedOn w:val="Normal"/>
    <w:rsid w:val="0068386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table" w:styleId="TabloKlavuzu">
    <w:name w:val="Table Grid"/>
    <w:basedOn w:val="NormalTablo"/>
    <w:uiPriority w:val="59"/>
    <w:rsid w:val="0068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semiHidden/>
    <w:rsid w:val="00E7182E"/>
    <w:rPr>
      <w:rFonts w:ascii="Cambria" w:eastAsia="Times New Roman" w:hAnsi="Cambria" w:cs="Times New Roman"/>
      <w:i/>
      <w:iCs/>
      <w:color w:val="404040"/>
      <w:sz w:val="24"/>
      <w:szCs w:val="24"/>
    </w:rPr>
  </w:style>
  <w:style w:type="paragraph" w:styleId="GvdeMetniGirintisi2">
    <w:name w:val="Body Text Indent 2"/>
    <w:basedOn w:val="Normal"/>
    <w:link w:val="GvdeMetniGirintisi2Char"/>
    <w:uiPriority w:val="99"/>
    <w:semiHidden/>
    <w:unhideWhenUsed/>
    <w:rsid w:val="005F7C6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F7C60"/>
    <w:rPr>
      <w:rFonts w:ascii="Times New Roman" w:eastAsia="Times New Roman" w:hAnsi="Times New Roman" w:cs="Times New Roman"/>
      <w:sz w:val="24"/>
      <w:szCs w:val="24"/>
    </w:rPr>
  </w:style>
  <w:style w:type="paragraph" w:styleId="ListeParagraf">
    <w:name w:val="List Paragraph"/>
    <w:basedOn w:val="Normal"/>
    <w:uiPriority w:val="34"/>
    <w:qFormat/>
    <w:rsid w:val="0038112A"/>
    <w:pPr>
      <w:ind w:left="720"/>
      <w:contextualSpacing/>
    </w:pPr>
  </w:style>
  <w:style w:type="paragraph" w:styleId="AralkYok">
    <w:name w:val="No Spacing"/>
    <w:link w:val="AralkYokChar"/>
    <w:uiPriority w:val="1"/>
    <w:qFormat/>
    <w:rsid w:val="004C29E9"/>
    <w:rPr>
      <w:rFonts w:ascii="Times New Roman" w:eastAsia="Times New Roman" w:hAnsi="Times New Roman"/>
      <w:sz w:val="24"/>
      <w:szCs w:val="24"/>
      <w:lang w:eastAsia="en-US"/>
    </w:rPr>
  </w:style>
  <w:style w:type="character" w:customStyle="1" w:styleId="AralkYokChar">
    <w:name w:val="Aralık Yok Char"/>
    <w:basedOn w:val="VarsaylanParagrafYazTipi"/>
    <w:link w:val="AralkYok"/>
    <w:uiPriority w:val="1"/>
    <w:rsid w:val="00E74373"/>
    <w:rPr>
      <w:rFonts w:ascii="Times New Roman" w:eastAsia="Times New Roman" w:hAnsi="Times New Roman"/>
      <w:sz w:val="24"/>
      <w:szCs w:val="24"/>
      <w:lang w:val="tr-TR" w:eastAsia="en-US" w:bidi="ar-SA"/>
    </w:rPr>
  </w:style>
  <w:style w:type="paragraph" w:styleId="BalonMetni">
    <w:name w:val="Balloon Text"/>
    <w:basedOn w:val="Normal"/>
    <w:link w:val="BalonMetniChar"/>
    <w:uiPriority w:val="99"/>
    <w:semiHidden/>
    <w:unhideWhenUsed/>
    <w:rsid w:val="00E74373"/>
    <w:rPr>
      <w:rFonts w:ascii="Tahoma" w:hAnsi="Tahoma" w:cs="Tahoma"/>
      <w:sz w:val="16"/>
      <w:szCs w:val="16"/>
    </w:rPr>
  </w:style>
  <w:style w:type="character" w:customStyle="1" w:styleId="BalonMetniChar">
    <w:name w:val="Balon Metni Char"/>
    <w:basedOn w:val="VarsaylanParagrafYazTipi"/>
    <w:link w:val="BalonMetni"/>
    <w:uiPriority w:val="99"/>
    <w:semiHidden/>
    <w:rsid w:val="00E74373"/>
    <w:rPr>
      <w:rFonts w:ascii="Tahoma" w:eastAsia="Times New Roman" w:hAnsi="Tahoma" w:cs="Tahoma"/>
      <w:sz w:val="16"/>
      <w:szCs w:val="16"/>
    </w:rPr>
  </w:style>
  <w:style w:type="table" w:customStyle="1" w:styleId="Stil1">
    <w:name w:val="Stil1"/>
    <w:basedOn w:val="RenkliListe-Vurgu6"/>
    <w:uiPriority w:val="99"/>
    <w:qFormat/>
    <w:rsid w:val="005224BF"/>
    <w:tblPr>
      <w:tblStyleRowBandSize w:val="1"/>
      <w:tblStyleColBandSize w:val="1"/>
      <w:tblInd w:w="0" w:type="dxa"/>
      <w:tblCellMar>
        <w:top w:w="0" w:type="dxa"/>
        <w:left w:w="108" w:type="dxa"/>
        <w:bottom w:w="0" w:type="dxa"/>
        <w:right w:w="108" w:type="dxa"/>
      </w:tblCellMar>
    </w:tblPr>
    <w:tcPr>
      <w:shd w:val="clear" w:color="auto" w:fill="DCE7FF" w:themeFill="accent6" w:themeFillTint="19"/>
    </w:tcPr>
    <w:tblStylePr w:type="firstRow">
      <w:rPr>
        <w:b/>
        <w:bCs/>
        <w:color w:val="FFFFFF" w:themeColor="background1"/>
      </w:rPr>
      <w:tblPr/>
      <w:tcPr>
        <w:tcBorders>
          <w:bottom w:val="single" w:sz="12" w:space="0" w:color="FFFFFF" w:themeColor="background1"/>
        </w:tcBorders>
        <w:shd w:val="clear" w:color="auto" w:fill="0048A8" w:themeFill="accent5" w:themeFillShade="CC"/>
      </w:tcPr>
    </w:tblStylePr>
    <w:tblStylePr w:type="lastRow">
      <w:rPr>
        <w:b/>
        <w:bCs/>
        <w:color w:val="0048A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4FF" w:themeFill="accent6" w:themeFillTint="3F"/>
      </w:tcPr>
    </w:tblStylePr>
    <w:tblStylePr w:type="band1Horz">
      <w:tblPr/>
      <w:tcPr>
        <w:shd w:val="clear" w:color="auto" w:fill="B8CFFF" w:themeFill="accent6" w:themeFillTint="33"/>
      </w:tcPr>
    </w:tblStylePr>
  </w:style>
  <w:style w:type="table" w:styleId="RenkliListe-Vurgu6">
    <w:name w:val="Colorful List Accent 6"/>
    <w:basedOn w:val="NormalTablo"/>
    <w:uiPriority w:val="72"/>
    <w:rsid w:val="005224BF"/>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7FF" w:themeFill="accent6" w:themeFillTint="19"/>
    </w:tcPr>
    <w:tblStylePr w:type="firstRow">
      <w:rPr>
        <w:b/>
        <w:bCs/>
        <w:color w:val="FFFFFF" w:themeColor="background1"/>
      </w:rPr>
      <w:tblPr/>
      <w:tcPr>
        <w:tcBorders>
          <w:bottom w:val="single" w:sz="12" w:space="0" w:color="FFFFFF" w:themeColor="background1"/>
        </w:tcBorders>
        <w:shd w:val="clear" w:color="auto" w:fill="0048A8" w:themeFill="accent5" w:themeFillShade="CC"/>
      </w:tcPr>
    </w:tblStylePr>
    <w:tblStylePr w:type="lastRow">
      <w:rPr>
        <w:b/>
        <w:bCs/>
        <w:color w:val="0048A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4FF" w:themeFill="accent6" w:themeFillTint="3F"/>
      </w:tcPr>
    </w:tblStylePr>
    <w:tblStylePr w:type="band1Horz">
      <w:tblPr/>
      <w:tcPr>
        <w:shd w:val="clear" w:color="auto" w:fill="B8CFFF" w:themeFill="accent6" w:themeFillTint="33"/>
      </w:tcPr>
    </w:tblStylePr>
  </w:style>
  <w:style w:type="character" w:styleId="Kpr">
    <w:name w:val="Hyperlink"/>
    <w:basedOn w:val="VarsaylanParagrafYazTipi"/>
    <w:rsid w:val="00D7731B"/>
    <w:rPr>
      <w:color w:val="0000FF"/>
      <w:u w:val="single"/>
    </w:rPr>
  </w:style>
  <w:style w:type="character" w:styleId="zlenenKpr">
    <w:name w:val="FollowedHyperlink"/>
    <w:basedOn w:val="VarsaylanParagrafYazTipi"/>
    <w:uiPriority w:val="99"/>
    <w:semiHidden/>
    <w:unhideWhenUsed/>
    <w:rsid w:val="00D7731B"/>
    <w:rPr>
      <w:color w:val="FF79C2" w:themeColor="followedHyperlink"/>
      <w:u w:val="single"/>
    </w:rPr>
  </w:style>
  <w:style w:type="character" w:styleId="AklamaBavurusu">
    <w:name w:val="annotation reference"/>
    <w:basedOn w:val="VarsaylanParagrafYazTipi"/>
    <w:uiPriority w:val="99"/>
    <w:semiHidden/>
    <w:unhideWhenUsed/>
    <w:rsid w:val="00BA35D1"/>
    <w:rPr>
      <w:sz w:val="16"/>
      <w:szCs w:val="16"/>
    </w:rPr>
  </w:style>
  <w:style w:type="paragraph" w:styleId="AklamaMetni">
    <w:name w:val="annotation text"/>
    <w:basedOn w:val="Normal"/>
    <w:link w:val="AklamaMetniChar"/>
    <w:uiPriority w:val="99"/>
    <w:semiHidden/>
    <w:unhideWhenUsed/>
    <w:rsid w:val="00BA35D1"/>
    <w:rPr>
      <w:sz w:val="20"/>
      <w:szCs w:val="20"/>
    </w:rPr>
  </w:style>
  <w:style w:type="character" w:customStyle="1" w:styleId="AklamaMetniChar">
    <w:name w:val="Açıklama Metni Char"/>
    <w:basedOn w:val="VarsaylanParagrafYazTipi"/>
    <w:link w:val="AklamaMetni"/>
    <w:uiPriority w:val="99"/>
    <w:semiHidden/>
    <w:rsid w:val="00BA35D1"/>
    <w:rPr>
      <w:rFonts w:ascii="Times New Roman" w:eastAsia="Times New Roman" w:hAnsi="Times New Roman"/>
      <w:lang w:eastAsia="en-US"/>
    </w:rPr>
  </w:style>
  <w:style w:type="paragraph" w:styleId="AklamaKonusu">
    <w:name w:val="annotation subject"/>
    <w:basedOn w:val="AklamaMetni"/>
    <w:next w:val="AklamaMetni"/>
    <w:link w:val="AklamaKonusuChar"/>
    <w:uiPriority w:val="99"/>
    <w:semiHidden/>
    <w:unhideWhenUsed/>
    <w:rsid w:val="00BA35D1"/>
    <w:rPr>
      <w:b/>
      <w:bCs/>
    </w:rPr>
  </w:style>
  <w:style w:type="character" w:customStyle="1" w:styleId="AklamaKonusuChar">
    <w:name w:val="Açıklama Konusu Char"/>
    <w:basedOn w:val="AklamaMetniChar"/>
    <w:link w:val="AklamaKonusu"/>
    <w:uiPriority w:val="99"/>
    <w:semiHidden/>
    <w:rsid w:val="00BA35D1"/>
    <w:rPr>
      <w:b/>
      <w:bCs/>
    </w:rPr>
  </w:style>
</w:styles>
</file>

<file path=word/webSettings.xml><?xml version="1.0" encoding="utf-8"?>
<w:webSettings xmlns:r="http://schemas.openxmlformats.org/officeDocument/2006/relationships" xmlns:w="http://schemas.openxmlformats.org/wordprocessingml/2006/main">
  <w:divs>
    <w:div w:id="187916120">
      <w:bodyDiv w:val="1"/>
      <w:marLeft w:val="0"/>
      <w:marRight w:val="0"/>
      <w:marTop w:val="0"/>
      <w:marBottom w:val="0"/>
      <w:divBdr>
        <w:top w:val="none" w:sz="0" w:space="0" w:color="auto"/>
        <w:left w:val="none" w:sz="0" w:space="0" w:color="auto"/>
        <w:bottom w:val="none" w:sz="0" w:space="0" w:color="auto"/>
        <w:right w:val="none" w:sz="0" w:space="0" w:color="auto"/>
      </w:divBdr>
      <w:divsChild>
        <w:div w:id="731923144">
          <w:marLeft w:val="0"/>
          <w:marRight w:val="0"/>
          <w:marTop w:val="150"/>
          <w:marBottom w:val="150"/>
          <w:divBdr>
            <w:top w:val="single" w:sz="6" w:space="8" w:color="C0C0C0"/>
            <w:left w:val="single" w:sz="6" w:space="8" w:color="C0C0C0"/>
            <w:bottom w:val="single" w:sz="6" w:space="8" w:color="C0C0C0"/>
            <w:right w:val="single" w:sz="6" w:space="8" w:color="C0C0C0"/>
          </w:divBdr>
          <w:divsChild>
            <w:div w:id="12524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9782">
      <w:bodyDiv w:val="1"/>
      <w:marLeft w:val="91"/>
      <w:marRight w:val="91"/>
      <w:marTop w:val="65"/>
      <w:marBottom w:val="65"/>
      <w:divBdr>
        <w:top w:val="none" w:sz="0" w:space="0" w:color="auto"/>
        <w:left w:val="none" w:sz="0" w:space="0" w:color="auto"/>
        <w:bottom w:val="none" w:sz="0" w:space="0" w:color="auto"/>
        <w:right w:val="none" w:sz="0" w:space="0" w:color="auto"/>
      </w:divBdr>
      <w:divsChild>
        <w:div w:id="667370772">
          <w:marLeft w:val="0"/>
          <w:marRight w:val="0"/>
          <w:marTop w:val="0"/>
          <w:marBottom w:val="0"/>
          <w:divBdr>
            <w:top w:val="none" w:sz="0" w:space="0" w:color="auto"/>
            <w:left w:val="none" w:sz="0" w:space="0" w:color="auto"/>
            <w:bottom w:val="none" w:sz="0" w:space="0" w:color="auto"/>
            <w:right w:val="none" w:sz="0" w:space="0" w:color="auto"/>
          </w:divBdr>
          <w:divsChild>
            <w:div w:id="1522351059">
              <w:marLeft w:val="0"/>
              <w:marRight w:val="0"/>
              <w:marTop w:val="0"/>
              <w:marBottom w:val="0"/>
              <w:divBdr>
                <w:top w:val="none" w:sz="0" w:space="0" w:color="auto"/>
                <w:left w:val="none" w:sz="0" w:space="0" w:color="auto"/>
                <w:bottom w:val="none" w:sz="0" w:space="0" w:color="auto"/>
                <w:right w:val="none" w:sz="0" w:space="0" w:color="auto"/>
              </w:divBdr>
              <w:divsChild>
                <w:div w:id="1498812670">
                  <w:marLeft w:val="0"/>
                  <w:marRight w:val="0"/>
                  <w:marTop w:val="0"/>
                  <w:marBottom w:val="0"/>
                  <w:divBdr>
                    <w:top w:val="none" w:sz="0" w:space="0" w:color="auto"/>
                    <w:left w:val="none" w:sz="0" w:space="0" w:color="auto"/>
                    <w:bottom w:val="none" w:sz="0" w:space="0" w:color="auto"/>
                    <w:right w:val="none" w:sz="0" w:space="0" w:color="auto"/>
                  </w:divBdr>
                  <w:divsChild>
                    <w:div w:id="318316929">
                      <w:marLeft w:val="0"/>
                      <w:marRight w:val="0"/>
                      <w:marTop w:val="0"/>
                      <w:marBottom w:val="0"/>
                      <w:divBdr>
                        <w:top w:val="none" w:sz="0" w:space="0" w:color="auto"/>
                        <w:left w:val="none" w:sz="0" w:space="0" w:color="auto"/>
                        <w:bottom w:val="none" w:sz="0" w:space="0" w:color="auto"/>
                        <w:right w:val="none" w:sz="0" w:space="0" w:color="auto"/>
                      </w:divBdr>
                      <w:divsChild>
                        <w:div w:id="1499154973">
                          <w:marLeft w:val="0"/>
                          <w:marRight w:val="0"/>
                          <w:marTop w:val="0"/>
                          <w:marBottom w:val="0"/>
                          <w:divBdr>
                            <w:top w:val="none" w:sz="0" w:space="0" w:color="auto"/>
                            <w:left w:val="none" w:sz="0" w:space="0" w:color="auto"/>
                            <w:bottom w:val="none" w:sz="0" w:space="0" w:color="auto"/>
                            <w:right w:val="none" w:sz="0" w:space="0" w:color="auto"/>
                          </w:divBdr>
                        </w:div>
                        <w:div w:id="15264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81857">
      <w:bodyDiv w:val="1"/>
      <w:marLeft w:val="91"/>
      <w:marRight w:val="91"/>
      <w:marTop w:val="65"/>
      <w:marBottom w:val="65"/>
      <w:divBdr>
        <w:top w:val="none" w:sz="0" w:space="0" w:color="auto"/>
        <w:left w:val="none" w:sz="0" w:space="0" w:color="auto"/>
        <w:bottom w:val="none" w:sz="0" w:space="0" w:color="auto"/>
        <w:right w:val="none" w:sz="0" w:space="0" w:color="auto"/>
      </w:divBdr>
      <w:divsChild>
        <w:div w:id="927537662">
          <w:marLeft w:val="0"/>
          <w:marRight w:val="0"/>
          <w:marTop w:val="0"/>
          <w:marBottom w:val="0"/>
          <w:divBdr>
            <w:top w:val="none" w:sz="0" w:space="0" w:color="auto"/>
            <w:left w:val="none" w:sz="0" w:space="0" w:color="auto"/>
            <w:bottom w:val="none" w:sz="0" w:space="0" w:color="auto"/>
            <w:right w:val="none" w:sz="0" w:space="0" w:color="auto"/>
          </w:divBdr>
          <w:divsChild>
            <w:div w:id="564150201">
              <w:marLeft w:val="0"/>
              <w:marRight w:val="0"/>
              <w:marTop w:val="0"/>
              <w:marBottom w:val="0"/>
              <w:divBdr>
                <w:top w:val="none" w:sz="0" w:space="0" w:color="auto"/>
                <w:left w:val="none" w:sz="0" w:space="0" w:color="auto"/>
                <w:bottom w:val="none" w:sz="0" w:space="0" w:color="auto"/>
                <w:right w:val="none" w:sz="0" w:space="0" w:color="auto"/>
              </w:divBdr>
              <w:divsChild>
                <w:div w:id="271204280">
                  <w:marLeft w:val="0"/>
                  <w:marRight w:val="0"/>
                  <w:marTop w:val="0"/>
                  <w:marBottom w:val="0"/>
                  <w:divBdr>
                    <w:top w:val="none" w:sz="0" w:space="0" w:color="auto"/>
                    <w:left w:val="none" w:sz="0" w:space="0" w:color="auto"/>
                    <w:bottom w:val="none" w:sz="0" w:space="0" w:color="auto"/>
                    <w:right w:val="none" w:sz="0" w:space="0" w:color="auto"/>
                  </w:divBdr>
                  <w:divsChild>
                    <w:div w:id="2109764153">
                      <w:marLeft w:val="0"/>
                      <w:marRight w:val="0"/>
                      <w:marTop w:val="0"/>
                      <w:marBottom w:val="0"/>
                      <w:divBdr>
                        <w:top w:val="none" w:sz="0" w:space="0" w:color="auto"/>
                        <w:left w:val="none" w:sz="0" w:space="0" w:color="auto"/>
                        <w:bottom w:val="none" w:sz="0" w:space="0" w:color="auto"/>
                        <w:right w:val="none" w:sz="0" w:space="0" w:color="auto"/>
                      </w:divBdr>
                      <w:divsChild>
                        <w:div w:id="8549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21305">
      <w:bodyDiv w:val="1"/>
      <w:marLeft w:val="91"/>
      <w:marRight w:val="91"/>
      <w:marTop w:val="65"/>
      <w:marBottom w:val="65"/>
      <w:divBdr>
        <w:top w:val="none" w:sz="0" w:space="0" w:color="auto"/>
        <w:left w:val="none" w:sz="0" w:space="0" w:color="auto"/>
        <w:bottom w:val="none" w:sz="0" w:space="0" w:color="auto"/>
        <w:right w:val="none" w:sz="0" w:space="0" w:color="auto"/>
      </w:divBdr>
      <w:divsChild>
        <w:div w:id="191304533">
          <w:marLeft w:val="0"/>
          <w:marRight w:val="0"/>
          <w:marTop w:val="0"/>
          <w:marBottom w:val="0"/>
          <w:divBdr>
            <w:top w:val="none" w:sz="0" w:space="0" w:color="auto"/>
            <w:left w:val="none" w:sz="0" w:space="0" w:color="auto"/>
            <w:bottom w:val="none" w:sz="0" w:space="0" w:color="auto"/>
            <w:right w:val="none" w:sz="0" w:space="0" w:color="auto"/>
          </w:divBdr>
          <w:divsChild>
            <w:div w:id="1707870622">
              <w:marLeft w:val="0"/>
              <w:marRight w:val="0"/>
              <w:marTop w:val="0"/>
              <w:marBottom w:val="0"/>
              <w:divBdr>
                <w:top w:val="none" w:sz="0" w:space="0" w:color="auto"/>
                <w:left w:val="none" w:sz="0" w:space="0" w:color="auto"/>
                <w:bottom w:val="none" w:sz="0" w:space="0" w:color="auto"/>
                <w:right w:val="none" w:sz="0" w:space="0" w:color="auto"/>
              </w:divBdr>
              <w:divsChild>
                <w:div w:id="1000155909">
                  <w:marLeft w:val="0"/>
                  <w:marRight w:val="0"/>
                  <w:marTop w:val="0"/>
                  <w:marBottom w:val="0"/>
                  <w:divBdr>
                    <w:top w:val="none" w:sz="0" w:space="0" w:color="auto"/>
                    <w:left w:val="none" w:sz="0" w:space="0" w:color="auto"/>
                    <w:bottom w:val="none" w:sz="0" w:space="0" w:color="auto"/>
                    <w:right w:val="none" w:sz="0" w:space="0" w:color="auto"/>
                  </w:divBdr>
                  <w:divsChild>
                    <w:div w:id="1208296252">
                      <w:marLeft w:val="0"/>
                      <w:marRight w:val="0"/>
                      <w:marTop w:val="0"/>
                      <w:marBottom w:val="0"/>
                      <w:divBdr>
                        <w:top w:val="none" w:sz="0" w:space="0" w:color="auto"/>
                        <w:left w:val="none" w:sz="0" w:space="0" w:color="auto"/>
                        <w:bottom w:val="none" w:sz="0" w:space="0" w:color="auto"/>
                        <w:right w:val="none" w:sz="0" w:space="0" w:color="auto"/>
                      </w:divBdr>
                      <w:divsChild>
                        <w:div w:id="1648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20487">
      <w:bodyDiv w:val="1"/>
      <w:marLeft w:val="105"/>
      <w:marRight w:val="105"/>
      <w:marTop w:val="75"/>
      <w:marBottom w:val="75"/>
      <w:divBdr>
        <w:top w:val="none" w:sz="0" w:space="0" w:color="auto"/>
        <w:left w:val="none" w:sz="0" w:space="0" w:color="auto"/>
        <w:bottom w:val="none" w:sz="0" w:space="0" w:color="auto"/>
        <w:right w:val="none" w:sz="0" w:space="0" w:color="auto"/>
      </w:divBdr>
      <w:divsChild>
        <w:div w:id="1530797062">
          <w:marLeft w:val="0"/>
          <w:marRight w:val="0"/>
          <w:marTop w:val="0"/>
          <w:marBottom w:val="0"/>
          <w:divBdr>
            <w:top w:val="none" w:sz="0" w:space="0" w:color="auto"/>
            <w:left w:val="none" w:sz="0" w:space="0" w:color="auto"/>
            <w:bottom w:val="none" w:sz="0" w:space="0" w:color="auto"/>
            <w:right w:val="none" w:sz="0" w:space="0" w:color="auto"/>
          </w:divBdr>
          <w:divsChild>
            <w:div w:id="2131627175">
              <w:marLeft w:val="0"/>
              <w:marRight w:val="0"/>
              <w:marTop w:val="0"/>
              <w:marBottom w:val="0"/>
              <w:divBdr>
                <w:top w:val="none" w:sz="0" w:space="0" w:color="auto"/>
                <w:left w:val="none" w:sz="0" w:space="0" w:color="auto"/>
                <w:bottom w:val="none" w:sz="0" w:space="0" w:color="auto"/>
                <w:right w:val="none" w:sz="0" w:space="0" w:color="auto"/>
              </w:divBdr>
              <w:divsChild>
                <w:div w:id="1280525226">
                  <w:marLeft w:val="0"/>
                  <w:marRight w:val="0"/>
                  <w:marTop w:val="0"/>
                  <w:marBottom w:val="0"/>
                  <w:divBdr>
                    <w:top w:val="none" w:sz="0" w:space="0" w:color="auto"/>
                    <w:left w:val="none" w:sz="0" w:space="0" w:color="auto"/>
                    <w:bottom w:val="none" w:sz="0" w:space="0" w:color="auto"/>
                    <w:right w:val="none" w:sz="0" w:space="0" w:color="auto"/>
                  </w:divBdr>
                  <w:divsChild>
                    <w:div w:id="615528877">
                      <w:marLeft w:val="0"/>
                      <w:marRight w:val="0"/>
                      <w:marTop w:val="0"/>
                      <w:marBottom w:val="0"/>
                      <w:divBdr>
                        <w:top w:val="none" w:sz="0" w:space="0" w:color="auto"/>
                        <w:left w:val="none" w:sz="0" w:space="0" w:color="auto"/>
                        <w:bottom w:val="none" w:sz="0" w:space="0" w:color="auto"/>
                        <w:right w:val="none" w:sz="0" w:space="0" w:color="auto"/>
                      </w:divBdr>
                      <w:divsChild>
                        <w:div w:id="6180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5295">
      <w:bodyDiv w:val="1"/>
      <w:marLeft w:val="91"/>
      <w:marRight w:val="91"/>
      <w:marTop w:val="65"/>
      <w:marBottom w:val="65"/>
      <w:divBdr>
        <w:top w:val="none" w:sz="0" w:space="0" w:color="auto"/>
        <w:left w:val="none" w:sz="0" w:space="0" w:color="auto"/>
        <w:bottom w:val="none" w:sz="0" w:space="0" w:color="auto"/>
        <w:right w:val="none" w:sz="0" w:space="0" w:color="auto"/>
      </w:divBdr>
      <w:divsChild>
        <w:div w:id="1276434">
          <w:marLeft w:val="0"/>
          <w:marRight w:val="0"/>
          <w:marTop w:val="0"/>
          <w:marBottom w:val="0"/>
          <w:divBdr>
            <w:top w:val="none" w:sz="0" w:space="0" w:color="auto"/>
            <w:left w:val="none" w:sz="0" w:space="0" w:color="auto"/>
            <w:bottom w:val="none" w:sz="0" w:space="0" w:color="auto"/>
            <w:right w:val="none" w:sz="0" w:space="0" w:color="auto"/>
          </w:divBdr>
          <w:divsChild>
            <w:div w:id="286399093">
              <w:marLeft w:val="0"/>
              <w:marRight w:val="0"/>
              <w:marTop w:val="0"/>
              <w:marBottom w:val="0"/>
              <w:divBdr>
                <w:top w:val="none" w:sz="0" w:space="0" w:color="auto"/>
                <w:left w:val="none" w:sz="0" w:space="0" w:color="auto"/>
                <w:bottom w:val="none" w:sz="0" w:space="0" w:color="auto"/>
                <w:right w:val="none" w:sz="0" w:space="0" w:color="auto"/>
              </w:divBdr>
              <w:divsChild>
                <w:div w:id="1625430945">
                  <w:marLeft w:val="0"/>
                  <w:marRight w:val="0"/>
                  <w:marTop w:val="0"/>
                  <w:marBottom w:val="0"/>
                  <w:divBdr>
                    <w:top w:val="none" w:sz="0" w:space="0" w:color="auto"/>
                    <w:left w:val="none" w:sz="0" w:space="0" w:color="auto"/>
                    <w:bottom w:val="none" w:sz="0" w:space="0" w:color="auto"/>
                    <w:right w:val="none" w:sz="0" w:space="0" w:color="auto"/>
                  </w:divBdr>
                  <w:divsChild>
                    <w:div w:id="193230372">
                      <w:marLeft w:val="0"/>
                      <w:marRight w:val="0"/>
                      <w:marTop w:val="0"/>
                      <w:marBottom w:val="0"/>
                      <w:divBdr>
                        <w:top w:val="none" w:sz="0" w:space="0" w:color="auto"/>
                        <w:left w:val="none" w:sz="0" w:space="0" w:color="auto"/>
                        <w:bottom w:val="none" w:sz="0" w:space="0" w:color="auto"/>
                        <w:right w:val="none" w:sz="0" w:space="0" w:color="auto"/>
                      </w:divBdr>
                      <w:divsChild>
                        <w:div w:id="8650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5396">
      <w:bodyDiv w:val="1"/>
      <w:marLeft w:val="0"/>
      <w:marRight w:val="0"/>
      <w:marTop w:val="0"/>
      <w:marBottom w:val="0"/>
      <w:divBdr>
        <w:top w:val="none" w:sz="0" w:space="0" w:color="auto"/>
        <w:left w:val="none" w:sz="0" w:space="0" w:color="auto"/>
        <w:bottom w:val="none" w:sz="0" w:space="0" w:color="auto"/>
        <w:right w:val="none" w:sz="0" w:space="0" w:color="auto"/>
      </w:divBdr>
    </w:div>
    <w:div w:id="1438022625">
      <w:bodyDiv w:val="1"/>
      <w:marLeft w:val="0"/>
      <w:marRight w:val="0"/>
      <w:marTop w:val="0"/>
      <w:marBottom w:val="0"/>
      <w:divBdr>
        <w:top w:val="none" w:sz="0" w:space="0" w:color="auto"/>
        <w:left w:val="none" w:sz="0" w:space="0" w:color="auto"/>
        <w:bottom w:val="none" w:sz="0" w:space="0" w:color="auto"/>
        <w:right w:val="none" w:sz="0" w:space="0" w:color="auto"/>
      </w:divBdr>
    </w:div>
    <w:div w:id="17628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ostat.fao.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ostat.fa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ostat.fa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faostat.fao.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371C3-F9F9-4EF1-B7EE-6045B6B0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21</Pages>
  <Words>6643</Words>
  <Characters>37870</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ÇAY SEKTÖRÜ RAPORU</vt:lpstr>
    </vt:vector>
  </TitlesOfParts>
  <Company>ÇAY İŞLETMELERİ GENEL MÜDÜRLÜĞÜ</Company>
  <LinksUpToDate>false</LinksUpToDate>
  <CharactersWithSpaces>44425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ÇAY SEKTÖRÜ RAPORU</dc:title>
  <dc:creator>pe.uzunal</dc:creator>
  <cp:lastModifiedBy>petek.tepe</cp:lastModifiedBy>
  <cp:revision>87</cp:revision>
  <cp:lastPrinted>2014-06-05T08:43:00Z</cp:lastPrinted>
  <dcterms:created xsi:type="dcterms:W3CDTF">2012-09-24T12:30:00Z</dcterms:created>
  <dcterms:modified xsi:type="dcterms:W3CDTF">2014-06-05T09:52:00Z</dcterms:modified>
</cp:coreProperties>
</file>