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9FD" w:rsidRPr="000539FD" w:rsidRDefault="00124B99" w:rsidP="000539FD">
      <w:pPr>
        <w:ind w:left="284" w:hanging="284"/>
        <w:jc w:val="both"/>
        <w:rPr>
          <w:bCs/>
        </w:rPr>
      </w:pPr>
      <w:r>
        <w:rPr>
          <w:bCs/>
        </w:rPr>
        <w:t xml:space="preserve">Şartname Bedeli: </w:t>
      </w:r>
      <w:r w:rsidR="00B03ECC">
        <w:rPr>
          <w:bCs/>
        </w:rPr>
        <w:t>200</w:t>
      </w:r>
      <w:r>
        <w:rPr>
          <w:bCs/>
        </w:rPr>
        <w:t xml:space="preserve"> TL</w:t>
      </w:r>
      <w:r>
        <w:rPr>
          <w:bCs/>
        </w:rPr>
        <w:tab/>
      </w:r>
      <w:r>
        <w:rPr>
          <w:bCs/>
        </w:rPr>
        <w:tab/>
      </w:r>
      <w:r>
        <w:rPr>
          <w:bCs/>
        </w:rPr>
        <w:tab/>
      </w:r>
      <w:r w:rsidR="008219E0">
        <w:rPr>
          <w:bCs/>
        </w:rPr>
        <w:tab/>
      </w:r>
      <w:r>
        <w:rPr>
          <w:bCs/>
        </w:rPr>
        <w:tab/>
      </w:r>
      <w:r w:rsidR="00500036">
        <w:rPr>
          <w:bCs/>
        </w:rPr>
        <w:tab/>
      </w:r>
      <w:r>
        <w:rPr>
          <w:bCs/>
        </w:rPr>
        <w:tab/>
      </w:r>
      <w:r w:rsidR="000539FD" w:rsidRPr="000539FD">
        <w:rPr>
          <w:bCs/>
        </w:rPr>
        <w:t xml:space="preserve">Dosya No: </w:t>
      </w:r>
      <w:r w:rsidR="00A11E66">
        <w:rPr>
          <w:bCs/>
        </w:rPr>
        <w:t>2022</w:t>
      </w:r>
      <w:r w:rsidR="00B03ECC">
        <w:rPr>
          <w:bCs/>
        </w:rPr>
        <w:t>/</w:t>
      </w:r>
      <w:r w:rsidR="008C3BFB">
        <w:rPr>
          <w:bCs/>
        </w:rPr>
        <w:t>613768</w:t>
      </w:r>
    </w:p>
    <w:p w:rsidR="000539FD" w:rsidRPr="00603E9A" w:rsidRDefault="000539FD" w:rsidP="000539FD">
      <w:pPr>
        <w:ind w:left="284" w:hanging="284"/>
        <w:jc w:val="both"/>
        <w:rPr>
          <w:b/>
          <w:bCs/>
          <w:sz w:val="20"/>
          <w:szCs w:val="20"/>
        </w:rPr>
      </w:pPr>
    </w:p>
    <w:p w:rsidR="007778B0" w:rsidRPr="000539FD" w:rsidRDefault="00970264" w:rsidP="000339E3">
      <w:pPr>
        <w:pStyle w:val="Balk2"/>
        <w:jc w:val="both"/>
        <w:rPr>
          <w:sz w:val="24"/>
          <w:u w:val="single"/>
        </w:rPr>
      </w:pPr>
      <w:proofErr w:type="gramStart"/>
      <w:r w:rsidRPr="000539FD">
        <w:rPr>
          <w:sz w:val="24"/>
        </w:rPr>
        <w:t xml:space="preserve">1 </w:t>
      </w:r>
      <w:r w:rsidR="00703EEE">
        <w:rPr>
          <w:sz w:val="24"/>
        </w:rPr>
        <w:t>.</w:t>
      </w:r>
      <w:r w:rsidR="008E4433" w:rsidRPr="000539FD">
        <w:rPr>
          <w:sz w:val="24"/>
          <w:u w:val="single"/>
        </w:rPr>
        <w:t>İDAREYE</w:t>
      </w:r>
      <w:proofErr w:type="gramEnd"/>
      <w:r w:rsidR="008E4433" w:rsidRPr="000539FD">
        <w:rPr>
          <w:sz w:val="24"/>
          <w:u w:val="single"/>
        </w:rPr>
        <w:t xml:space="preserve"> İLİŞKİN BİLGİLER</w:t>
      </w:r>
      <w:r w:rsidR="007A7F02" w:rsidRPr="000539FD">
        <w:rPr>
          <w:sz w:val="24"/>
          <w:u w:val="single"/>
        </w:rPr>
        <w:t>:</w:t>
      </w:r>
      <w:r w:rsidR="008E4433" w:rsidRPr="000539FD">
        <w:rPr>
          <w:sz w:val="24"/>
          <w:u w:val="single"/>
        </w:rPr>
        <w:t xml:space="preserve"> </w:t>
      </w:r>
    </w:p>
    <w:p w:rsidR="000339E3" w:rsidRPr="000539FD" w:rsidRDefault="000339E3" w:rsidP="000339E3">
      <w:pPr>
        <w:rPr>
          <w:sz w:val="10"/>
          <w:szCs w:val="10"/>
        </w:rPr>
      </w:pPr>
    </w:p>
    <w:p w:rsidR="00970264" w:rsidRPr="000539FD" w:rsidRDefault="00970264" w:rsidP="000339E3">
      <w:pPr>
        <w:pStyle w:val="Balk2"/>
        <w:jc w:val="both"/>
        <w:rPr>
          <w:b w:val="0"/>
          <w:sz w:val="24"/>
          <w:u w:val="single"/>
        </w:rPr>
      </w:pPr>
      <w:r w:rsidRPr="000539FD">
        <w:rPr>
          <w:b w:val="0"/>
          <w:sz w:val="24"/>
        </w:rPr>
        <w:t>1.1. İdarenin;</w:t>
      </w:r>
    </w:p>
    <w:p w:rsidR="00970264" w:rsidRPr="000539FD" w:rsidRDefault="00970264" w:rsidP="00DB2227">
      <w:pPr>
        <w:numPr>
          <w:ilvl w:val="0"/>
          <w:numId w:val="1"/>
        </w:numPr>
        <w:ind w:left="567" w:hanging="283"/>
        <w:jc w:val="both"/>
      </w:pPr>
      <w:r w:rsidRPr="000539FD">
        <w:t>Adı:</w:t>
      </w:r>
      <w:r w:rsidR="00F55A44">
        <w:t xml:space="preserve"> Çay İşletmeleri Genel Müdürlüğü-</w:t>
      </w:r>
      <w:proofErr w:type="spellStart"/>
      <w:r w:rsidR="00F55A44">
        <w:t>Satınalma</w:t>
      </w:r>
      <w:proofErr w:type="spellEnd"/>
      <w:r w:rsidR="00F55A44">
        <w:t xml:space="preserve"> Dairesi Başkanlığı</w:t>
      </w:r>
    </w:p>
    <w:p w:rsidR="00970264" w:rsidRPr="001829DE" w:rsidRDefault="00970264" w:rsidP="00DB2227">
      <w:pPr>
        <w:numPr>
          <w:ilvl w:val="0"/>
          <w:numId w:val="1"/>
        </w:numPr>
        <w:ind w:left="567" w:hanging="283"/>
        <w:jc w:val="both"/>
      </w:pPr>
      <w:r w:rsidRPr="000539FD">
        <w:t>Adresi</w:t>
      </w:r>
      <w:r w:rsidRPr="001829DE">
        <w:t>:</w:t>
      </w:r>
      <w:r w:rsidR="00F55A44">
        <w:t xml:space="preserve"> Müftü </w:t>
      </w:r>
      <w:proofErr w:type="spellStart"/>
      <w:r w:rsidR="00F55A44">
        <w:t>Mah.Menderes</w:t>
      </w:r>
      <w:proofErr w:type="spellEnd"/>
      <w:r w:rsidR="00F55A44">
        <w:t xml:space="preserve"> Bulvarı 53080 / RİZE</w:t>
      </w:r>
    </w:p>
    <w:p w:rsidR="00970264" w:rsidRPr="001829DE" w:rsidRDefault="00970264" w:rsidP="00DB2227">
      <w:pPr>
        <w:numPr>
          <w:ilvl w:val="0"/>
          <w:numId w:val="1"/>
        </w:numPr>
        <w:ind w:left="567" w:hanging="283"/>
        <w:jc w:val="both"/>
      </w:pPr>
      <w:r w:rsidRPr="001829DE">
        <w:t>Telefon numarası:</w:t>
      </w:r>
      <w:r w:rsidR="004012A7">
        <w:t xml:space="preserve"> (0464) 2130211</w:t>
      </w:r>
    </w:p>
    <w:p w:rsidR="00970264" w:rsidRPr="001829DE" w:rsidRDefault="00970264" w:rsidP="00DB2227">
      <w:pPr>
        <w:numPr>
          <w:ilvl w:val="0"/>
          <w:numId w:val="1"/>
        </w:numPr>
        <w:ind w:left="567" w:hanging="283"/>
        <w:jc w:val="both"/>
      </w:pPr>
      <w:r w:rsidRPr="001829DE">
        <w:t>Faks numarası</w:t>
      </w:r>
      <w:r w:rsidR="00F55A44">
        <w:t>: 0464 2130226</w:t>
      </w:r>
    </w:p>
    <w:p w:rsidR="00970264" w:rsidRPr="001829DE" w:rsidRDefault="008E4433" w:rsidP="00DB2227">
      <w:pPr>
        <w:numPr>
          <w:ilvl w:val="0"/>
          <w:numId w:val="1"/>
        </w:numPr>
        <w:ind w:left="567" w:hanging="283"/>
        <w:jc w:val="both"/>
      </w:pPr>
      <w:r w:rsidRPr="001829DE">
        <w:t>İnternet ve e</w:t>
      </w:r>
      <w:r w:rsidR="00970264" w:rsidRPr="001829DE">
        <w:t>lektronik posta adresi:</w:t>
      </w:r>
      <w:r w:rsidRPr="001829DE">
        <w:t xml:space="preserve"> </w:t>
      </w:r>
      <w:hyperlink r:id="rId8" w:history="1">
        <w:r w:rsidRPr="001829DE">
          <w:rPr>
            <w:rStyle w:val="Kpr"/>
            <w:color w:val="auto"/>
          </w:rPr>
          <w:t>http://www.caykur.gov.tr</w:t>
        </w:r>
      </w:hyperlink>
      <w:r w:rsidRPr="001829DE">
        <w:t xml:space="preserve">  </w:t>
      </w:r>
      <w:r w:rsidR="00086982" w:rsidRPr="001829DE">
        <w:t>-</w:t>
      </w:r>
      <w:r w:rsidR="000339E3" w:rsidRPr="001829DE">
        <w:t xml:space="preserve">  </w:t>
      </w:r>
      <w:r w:rsidR="00B03ECC">
        <w:t>yasin.kelebek@caykur.gov.tr</w:t>
      </w:r>
    </w:p>
    <w:p w:rsidR="007778B0" w:rsidRPr="001829DE" w:rsidRDefault="00C9775F" w:rsidP="00DB2227">
      <w:pPr>
        <w:numPr>
          <w:ilvl w:val="0"/>
          <w:numId w:val="1"/>
        </w:numPr>
        <w:ind w:left="567" w:hanging="283"/>
        <w:jc w:val="both"/>
      </w:pPr>
      <w:r w:rsidRPr="001829DE">
        <w:t>İl</w:t>
      </w:r>
      <w:r w:rsidR="00970264" w:rsidRPr="001829DE">
        <w:t xml:space="preserve">gili personelinin </w:t>
      </w:r>
      <w:r w:rsidRPr="001829DE">
        <w:t>(</w:t>
      </w:r>
      <w:proofErr w:type="gramStart"/>
      <w:r w:rsidRPr="001829DE">
        <w:t>raportörün</w:t>
      </w:r>
      <w:proofErr w:type="gramEnd"/>
      <w:r w:rsidRPr="001829DE">
        <w:t xml:space="preserve">) </w:t>
      </w:r>
      <w:r w:rsidR="00970264" w:rsidRPr="001829DE">
        <w:t>adı</w:t>
      </w:r>
      <w:r w:rsidRPr="001829DE">
        <w:t xml:space="preserve"> ve</w:t>
      </w:r>
      <w:r w:rsidR="00970264" w:rsidRPr="001829DE">
        <w:t xml:space="preserve"> soyadı:</w:t>
      </w:r>
      <w:r w:rsidR="00B03ECC" w:rsidRPr="00B03ECC">
        <w:t xml:space="preserve"> </w:t>
      </w:r>
      <w:r w:rsidR="00B03ECC">
        <w:t>Yasin KELEBEK – Şef</w:t>
      </w:r>
    </w:p>
    <w:p w:rsidR="00970264" w:rsidRPr="001829DE" w:rsidRDefault="00970264" w:rsidP="000339E3">
      <w:r w:rsidRPr="001829DE">
        <w:t>1.2.</w:t>
      </w:r>
      <w:r w:rsidRPr="001829DE">
        <w:rPr>
          <w:b/>
        </w:rPr>
        <w:t xml:space="preserve"> </w:t>
      </w:r>
      <w:r w:rsidRPr="001829DE">
        <w:t>İstekliler, ihaleye ilişkin bilgileri yukarıdaki adres ve numaralardan görevli personelle irtibat kurmak suretiyle temin edebilirler.</w:t>
      </w:r>
    </w:p>
    <w:p w:rsidR="00703EEE" w:rsidRPr="001829DE" w:rsidRDefault="00703EEE" w:rsidP="000339E3"/>
    <w:p w:rsidR="00731B68" w:rsidRPr="001829DE" w:rsidRDefault="00970264" w:rsidP="000339E3">
      <w:pPr>
        <w:jc w:val="both"/>
        <w:rPr>
          <w:b/>
          <w:u w:val="single"/>
        </w:rPr>
      </w:pPr>
      <w:proofErr w:type="gramStart"/>
      <w:r w:rsidRPr="001829DE">
        <w:rPr>
          <w:b/>
        </w:rPr>
        <w:t xml:space="preserve">2 </w:t>
      </w:r>
      <w:r w:rsidR="00703EEE" w:rsidRPr="001829DE">
        <w:rPr>
          <w:b/>
        </w:rPr>
        <w:t>.</w:t>
      </w:r>
      <w:proofErr w:type="gramEnd"/>
      <w:r w:rsidRPr="001829DE">
        <w:rPr>
          <w:b/>
        </w:rPr>
        <w:t xml:space="preserve"> </w:t>
      </w:r>
      <w:r w:rsidR="008E4433" w:rsidRPr="001829DE">
        <w:rPr>
          <w:b/>
          <w:u w:val="single"/>
        </w:rPr>
        <w:t>İHALE KONUSU ALIMA İLİŞKİN BİLGİLER</w:t>
      </w:r>
      <w:r w:rsidR="007A7F02" w:rsidRPr="001829DE">
        <w:rPr>
          <w:b/>
          <w:u w:val="single"/>
        </w:rPr>
        <w:t>:</w:t>
      </w:r>
    </w:p>
    <w:p w:rsidR="00703EEE" w:rsidRPr="00703EEE" w:rsidRDefault="00703EEE" w:rsidP="000339E3">
      <w:pPr>
        <w:jc w:val="both"/>
        <w:rPr>
          <w:sz w:val="10"/>
          <w:szCs w:val="10"/>
        </w:rPr>
      </w:pPr>
    </w:p>
    <w:p w:rsidR="00970264" w:rsidRPr="000539FD" w:rsidRDefault="00970264" w:rsidP="000339E3">
      <w:pPr>
        <w:jc w:val="both"/>
      </w:pPr>
      <w:r w:rsidRPr="000539FD">
        <w:t>2.1.</w:t>
      </w:r>
      <w:r w:rsidRPr="000539FD">
        <w:rPr>
          <w:b/>
        </w:rPr>
        <w:t xml:space="preserve"> </w:t>
      </w:r>
      <w:r w:rsidRPr="000539FD">
        <w:t>İhale konusu malın;</w:t>
      </w:r>
    </w:p>
    <w:p w:rsidR="00970264" w:rsidRPr="000539FD" w:rsidRDefault="00BE0651" w:rsidP="00DB2227">
      <w:pPr>
        <w:numPr>
          <w:ilvl w:val="0"/>
          <w:numId w:val="2"/>
        </w:numPr>
        <w:ind w:left="567" w:hanging="283"/>
        <w:jc w:val="both"/>
      </w:pPr>
      <w:r w:rsidRPr="000539FD">
        <w:t>Tanımı</w:t>
      </w:r>
      <w:r w:rsidR="00970264" w:rsidRPr="000539FD">
        <w:t>:</w:t>
      </w:r>
      <w:r w:rsidR="00A021A0" w:rsidRPr="00A021A0">
        <w:rPr>
          <w:b/>
        </w:rPr>
        <w:t xml:space="preserve"> </w:t>
      </w:r>
      <w:r w:rsidR="008C3BFB">
        <w:rPr>
          <w:b/>
        </w:rPr>
        <w:t>C-2000</w:t>
      </w:r>
      <w:r w:rsidR="00A11E66">
        <w:rPr>
          <w:b/>
        </w:rPr>
        <w:t xml:space="preserve"> Filtre </w:t>
      </w:r>
      <w:proofErr w:type="gramStart"/>
      <w:r w:rsidR="00A11E66">
        <w:rPr>
          <w:b/>
        </w:rPr>
        <w:t>Kağıdı</w:t>
      </w:r>
      <w:proofErr w:type="gramEnd"/>
    </w:p>
    <w:p w:rsidR="00A021A0" w:rsidRDefault="00C9775F" w:rsidP="006E0546">
      <w:pPr>
        <w:numPr>
          <w:ilvl w:val="0"/>
          <w:numId w:val="2"/>
        </w:numPr>
        <w:ind w:left="567" w:hanging="283"/>
        <w:jc w:val="both"/>
      </w:pPr>
      <w:r w:rsidRPr="000539FD">
        <w:t>Miktarı ve türü</w:t>
      </w:r>
      <w:r w:rsidR="00A021A0">
        <w:t xml:space="preserve">: </w:t>
      </w:r>
      <w:r w:rsidR="008C3BFB">
        <w:rPr>
          <w:b/>
        </w:rPr>
        <w:t>80.000</w:t>
      </w:r>
      <w:r w:rsidR="00A11E66">
        <w:rPr>
          <w:b/>
        </w:rPr>
        <w:t xml:space="preserve"> kg</w:t>
      </w:r>
      <w:r w:rsidR="00A021A0" w:rsidRPr="000539FD">
        <w:t xml:space="preserve"> </w:t>
      </w:r>
    </w:p>
    <w:p w:rsidR="00BE0651" w:rsidRPr="000539FD" w:rsidRDefault="00BE0651" w:rsidP="006E0546">
      <w:pPr>
        <w:numPr>
          <w:ilvl w:val="0"/>
          <w:numId w:val="2"/>
        </w:numPr>
        <w:ind w:left="567" w:hanging="283"/>
        <w:jc w:val="both"/>
      </w:pPr>
      <w:r w:rsidRPr="000539FD">
        <w:t>Teslim edileceği yer:</w:t>
      </w:r>
      <w:r w:rsidR="00A021A0" w:rsidRPr="00A021A0">
        <w:rPr>
          <w:b/>
        </w:rPr>
        <w:t xml:space="preserve"> </w:t>
      </w:r>
      <w:r w:rsidR="00A021A0" w:rsidRPr="00AA5BC4">
        <w:rPr>
          <w:b/>
        </w:rPr>
        <w:t xml:space="preserve">100. </w:t>
      </w:r>
      <w:r w:rsidR="00A11E66">
        <w:rPr>
          <w:b/>
        </w:rPr>
        <w:t>Pazarlama ve Üretim Bölge Müdürlüğü</w:t>
      </w:r>
    </w:p>
    <w:p w:rsidR="00BE0651" w:rsidRPr="000539FD" w:rsidRDefault="00BE0651" w:rsidP="00DB2227">
      <w:pPr>
        <w:numPr>
          <w:ilvl w:val="0"/>
          <w:numId w:val="2"/>
        </w:numPr>
        <w:ind w:left="567" w:hanging="283"/>
        <w:jc w:val="both"/>
      </w:pPr>
      <w:r w:rsidRPr="000539FD">
        <w:t xml:space="preserve">Artar-azalır opsiyonu: Gerektiğinde %20 artar azalır </w:t>
      </w:r>
      <w:proofErr w:type="gramStart"/>
      <w:r w:rsidRPr="000539FD">
        <w:t>opsiyon</w:t>
      </w:r>
      <w:proofErr w:type="gramEnd"/>
      <w:r w:rsidRPr="000539FD">
        <w:t xml:space="preserve"> kullanılabilir.</w:t>
      </w:r>
    </w:p>
    <w:p w:rsidR="00DA12B5" w:rsidRPr="000539FD" w:rsidRDefault="00DA12B5" w:rsidP="00DB2227">
      <w:pPr>
        <w:numPr>
          <w:ilvl w:val="0"/>
          <w:numId w:val="2"/>
        </w:numPr>
        <w:ind w:left="567" w:hanging="283"/>
        <w:jc w:val="both"/>
      </w:pPr>
      <w:r w:rsidRPr="000539FD">
        <w:t xml:space="preserve">Avans verilip verilmeyeceği: </w:t>
      </w:r>
      <w:r w:rsidR="00A021A0" w:rsidRPr="00AA5BC4">
        <w:rPr>
          <w:b/>
        </w:rPr>
        <w:t>Hayır</w:t>
      </w:r>
    </w:p>
    <w:p w:rsidR="00DA12B5" w:rsidRPr="000539FD" w:rsidRDefault="00DA12B5" w:rsidP="00DB2227">
      <w:pPr>
        <w:numPr>
          <w:ilvl w:val="0"/>
          <w:numId w:val="2"/>
        </w:numPr>
        <w:ind w:left="567" w:hanging="283"/>
        <w:jc w:val="both"/>
      </w:pPr>
      <w:r w:rsidRPr="000539FD">
        <w:t xml:space="preserve">Yabancı isteklilere açık olup olmadığı: </w:t>
      </w:r>
      <w:r w:rsidRPr="00A021A0">
        <w:rPr>
          <w:b/>
        </w:rPr>
        <w:t>Bu ihale ya</w:t>
      </w:r>
      <w:r w:rsidR="00124B99" w:rsidRPr="00A021A0">
        <w:rPr>
          <w:b/>
        </w:rPr>
        <w:t>bancı is</w:t>
      </w:r>
      <w:r w:rsidR="00A021A0">
        <w:rPr>
          <w:b/>
        </w:rPr>
        <w:t xml:space="preserve">teklilere </w:t>
      </w:r>
      <w:r w:rsidR="00A021A0" w:rsidRPr="00A021A0">
        <w:rPr>
          <w:b/>
        </w:rPr>
        <w:t>açıktır</w:t>
      </w:r>
      <w:r w:rsidR="00124B99" w:rsidRPr="00A021A0">
        <w:rPr>
          <w:b/>
        </w:rPr>
        <w:t>.</w:t>
      </w:r>
    </w:p>
    <w:p w:rsidR="00DA12B5" w:rsidRPr="000539FD" w:rsidRDefault="00DA12B5" w:rsidP="00DB2227">
      <w:pPr>
        <w:numPr>
          <w:ilvl w:val="0"/>
          <w:numId w:val="2"/>
        </w:numPr>
        <w:ind w:left="567" w:hanging="283"/>
        <w:jc w:val="both"/>
      </w:pPr>
      <w:r w:rsidRPr="000539FD">
        <w:t>Fiyat farkına ilişkin bilgiler: Bu ihalede fiyat farkı verilmeyecektir.</w:t>
      </w:r>
    </w:p>
    <w:p w:rsidR="00CC6E61" w:rsidRPr="000539FD" w:rsidRDefault="00CC6E61" w:rsidP="00DB2227">
      <w:pPr>
        <w:numPr>
          <w:ilvl w:val="0"/>
          <w:numId w:val="2"/>
        </w:numPr>
        <w:ind w:left="567" w:hanging="283"/>
        <w:jc w:val="both"/>
      </w:pPr>
      <w:r w:rsidRPr="000539FD">
        <w:t>Bu ihalede ihale dokümanlarına uygun olmak kaydıyla verilen en düşük fiyat</w:t>
      </w:r>
      <w:r w:rsidR="00276AAC" w:rsidRPr="000539FD">
        <w:t>,</w:t>
      </w:r>
      <w:r w:rsidRPr="000539FD">
        <w:t xml:space="preserve"> ekonomik açıdan en avantajlı teklif olarak değerlendirilecektir.</w:t>
      </w:r>
      <w:r w:rsidR="00276AAC" w:rsidRPr="000539FD">
        <w:t xml:space="preserve"> </w:t>
      </w:r>
    </w:p>
    <w:p w:rsidR="00970264" w:rsidRPr="001829DE" w:rsidRDefault="00970264" w:rsidP="00DB2227">
      <w:pPr>
        <w:numPr>
          <w:ilvl w:val="0"/>
          <w:numId w:val="2"/>
        </w:numPr>
        <w:ind w:left="567" w:hanging="283"/>
        <w:jc w:val="both"/>
      </w:pPr>
      <w:r w:rsidRPr="001829DE">
        <w:t>Alıma ait (varsa) diğer bilgiler</w:t>
      </w:r>
      <w:proofErr w:type="gramStart"/>
      <w:r w:rsidRPr="001829DE">
        <w:t>:</w:t>
      </w:r>
      <w:r w:rsidR="00DA12B5" w:rsidRPr="001829DE">
        <w:t>……………………</w:t>
      </w:r>
      <w:r w:rsidR="00BE0651" w:rsidRPr="001829DE">
        <w:t>…………………………………</w:t>
      </w:r>
      <w:r w:rsidR="006568F3">
        <w:t>……</w:t>
      </w:r>
      <w:proofErr w:type="gramEnd"/>
    </w:p>
    <w:p w:rsidR="00703EEE" w:rsidRPr="00795D1B" w:rsidRDefault="00703EEE" w:rsidP="00703EEE">
      <w:pPr>
        <w:ind w:left="567"/>
        <w:jc w:val="both"/>
        <w:rPr>
          <w:b/>
        </w:rPr>
      </w:pPr>
    </w:p>
    <w:p w:rsidR="00970264" w:rsidRDefault="00970264" w:rsidP="000339E3">
      <w:pPr>
        <w:pStyle w:val="Balk5"/>
        <w:rPr>
          <w:rFonts w:ascii="Times New Roman" w:hAnsi="Times New Roman"/>
          <w:color w:val="auto"/>
          <w:sz w:val="24"/>
          <w:szCs w:val="24"/>
          <w:u w:val="single"/>
        </w:rPr>
      </w:pPr>
      <w:proofErr w:type="gramStart"/>
      <w:r w:rsidRPr="000539FD">
        <w:rPr>
          <w:rFonts w:ascii="Times New Roman" w:hAnsi="Times New Roman"/>
          <w:color w:val="auto"/>
          <w:sz w:val="24"/>
          <w:szCs w:val="24"/>
        </w:rPr>
        <w:t xml:space="preserve">3 </w:t>
      </w:r>
      <w:r w:rsidR="00703EEE">
        <w:rPr>
          <w:rFonts w:ascii="Times New Roman" w:hAnsi="Times New Roman"/>
          <w:color w:val="auto"/>
          <w:sz w:val="24"/>
          <w:szCs w:val="24"/>
        </w:rPr>
        <w:t>.</w:t>
      </w:r>
      <w:proofErr w:type="gramEnd"/>
      <w:r w:rsidRPr="000539FD">
        <w:rPr>
          <w:rFonts w:ascii="Times New Roman" w:hAnsi="Times New Roman"/>
          <w:color w:val="auto"/>
          <w:sz w:val="24"/>
          <w:szCs w:val="24"/>
        </w:rPr>
        <w:t xml:space="preserve"> </w:t>
      </w:r>
      <w:r w:rsidR="008E4433" w:rsidRPr="000539FD">
        <w:rPr>
          <w:rFonts w:ascii="Times New Roman" w:hAnsi="Times New Roman"/>
          <w:color w:val="auto"/>
          <w:sz w:val="24"/>
          <w:szCs w:val="24"/>
          <w:u w:val="single"/>
        </w:rPr>
        <w:t>İHALEYE İLİŞKİN BİLGİLER</w:t>
      </w:r>
      <w:r w:rsidR="00DA12B5" w:rsidRPr="000539FD">
        <w:rPr>
          <w:rFonts w:ascii="Times New Roman" w:hAnsi="Times New Roman"/>
          <w:color w:val="auto"/>
          <w:sz w:val="24"/>
          <w:szCs w:val="24"/>
          <w:u w:val="single"/>
        </w:rPr>
        <w:t>,</w:t>
      </w:r>
      <w:r w:rsidR="008E4433" w:rsidRPr="000539FD">
        <w:rPr>
          <w:rFonts w:ascii="Times New Roman" w:hAnsi="Times New Roman"/>
          <w:color w:val="auto"/>
          <w:sz w:val="24"/>
          <w:szCs w:val="24"/>
          <w:u w:val="single"/>
        </w:rPr>
        <w:t xml:space="preserve"> SON TEKLİF VERME TARİH VE SAATİ</w:t>
      </w:r>
      <w:r w:rsidR="007A7F02" w:rsidRPr="000539FD">
        <w:rPr>
          <w:rFonts w:ascii="Times New Roman" w:hAnsi="Times New Roman"/>
          <w:color w:val="auto"/>
          <w:sz w:val="24"/>
          <w:szCs w:val="24"/>
          <w:u w:val="single"/>
        </w:rPr>
        <w:t>:</w:t>
      </w:r>
    </w:p>
    <w:p w:rsidR="00703EEE" w:rsidRPr="00703EEE" w:rsidRDefault="00703EEE" w:rsidP="00703EEE">
      <w:pPr>
        <w:rPr>
          <w:sz w:val="10"/>
          <w:szCs w:val="10"/>
        </w:rPr>
      </w:pPr>
    </w:p>
    <w:p w:rsidR="00481CD6" w:rsidRPr="000539FD" w:rsidRDefault="00970264" w:rsidP="000339E3">
      <w:pPr>
        <w:jc w:val="both"/>
      </w:pPr>
      <w:r w:rsidRPr="000539FD">
        <w:t xml:space="preserve">3.1. </w:t>
      </w:r>
      <w:r w:rsidR="00481CD6" w:rsidRPr="000539FD">
        <w:t>İhaleye ilişkin;</w:t>
      </w:r>
    </w:p>
    <w:p w:rsidR="00970264" w:rsidRPr="001829DE" w:rsidRDefault="00970264" w:rsidP="00DB2227">
      <w:pPr>
        <w:numPr>
          <w:ilvl w:val="0"/>
          <w:numId w:val="3"/>
        </w:numPr>
        <w:ind w:left="567" w:hanging="283"/>
        <w:jc w:val="both"/>
      </w:pPr>
      <w:r w:rsidRPr="000539FD">
        <w:t xml:space="preserve">İhale kayıt </w:t>
      </w:r>
      <w:r w:rsidRPr="001829DE">
        <w:t>numarası:</w:t>
      </w:r>
      <w:r w:rsidR="00A021A0">
        <w:t xml:space="preserve"> </w:t>
      </w:r>
      <w:r w:rsidR="00A11E66">
        <w:rPr>
          <w:b/>
        </w:rPr>
        <w:t>2022/</w:t>
      </w:r>
      <w:r w:rsidR="008C3BFB">
        <w:rPr>
          <w:b/>
        </w:rPr>
        <w:t>613768</w:t>
      </w:r>
    </w:p>
    <w:p w:rsidR="00970264" w:rsidRPr="001829DE" w:rsidRDefault="00970264" w:rsidP="00DB2227">
      <w:pPr>
        <w:numPr>
          <w:ilvl w:val="0"/>
          <w:numId w:val="3"/>
        </w:numPr>
        <w:ind w:left="567" w:hanging="283"/>
        <w:jc w:val="both"/>
      </w:pPr>
      <w:r w:rsidRPr="001829DE">
        <w:t xml:space="preserve">İhale usulü: </w:t>
      </w:r>
      <w:r w:rsidR="00A021A0" w:rsidRPr="00A021A0">
        <w:rPr>
          <w:b/>
        </w:rPr>
        <w:t>Açık İhale</w:t>
      </w:r>
    </w:p>
    <w:p w:rsidR="00C9775F" w:rsidRPr="001829DE" w:rsidRDefault="00970264" w:rsidP="00DB2227">
      <w:pPr>
        <w:numPr>
          <w:ilvl w:val="0"/>
          <w:numId w:val="3"/>
        </w:numPr>
        <w:ind w:left="567" w:hanging="283"/>
        <w:jc w:val="both"/>
      </w:pPr>
      <w:r w:rsidRPr="001829DE">
        <w:t>Tekliflerin sunulacağı adres:</w:t>
      </w:r>
      <w:r w:rsidR="00C9775F" w:rsidRPr="001829DE">
        <w:t xml:space="preserve"> Çay İşletmeleri Genel Müdürlüğü, Haberleşme ve Arşiv Müdürlüğü, Evrak Kayıt Servisi, Müftü Mahallesi 53080 RİZE</w:t>
      </w:r>
    </w:p>
    <w:p w:rsidR="00970264" w:rsidRPr="001829DE" w:rsidRDefault="00970264" w:rsidP="00DB2227">
      <w:pPr>
        <w:numPr>
          <w:ilvl w:val="0"/>
          <w:numId w:val="3"/>
        </w:numPr>
        <w:ind w:left="567" w:hanging="283"/>
        <w:jc w:val="both"/>
      </w:pPr>
      <w:r w:rsidRPr="001829DE">
        <w:t xml:space="preserve">İhalenin yapılacağı </w:t>
      </w:r>
      <w:r w:rsidRPr="001829DE">
        <w:rPr>
          <w:shd w:val="clear" w:color="auto" w:fill="FFFFFF"/>
        </w:rPr>
        <w:t>adres:</w:t>
      </w:r>
      <w:r w:rsidR="00C9775F" w:rsidRPr="001829DE">
        <w:t xml:space="preserve"> Çay İşletmeleri Genel Müdürlüğü, </w:t>
      </w:r>
      <w:proofErr w:type="spellStart"/>
      <w:r w:rsidR="00481CD6" w:rsidRPr="001829DE">
        <w:t>Satınalma</w:t>
      </w:r>
      <w:proofErr w:type="spellEnd"/>
      <w:r w:rsidR="00481CD6" w:rsidRPr="001829DE">
        <w:t xml:space="preserve"> Dairesi Başkanlığı İhale Salonu,</w:t>
      </w:r>
      <w:r w:rsidR="00C9775F" w:rsidRPr="001829DE">
        <w:t xml:space="preserve"> Müftü Mahallesi 53080 RİZE</w:t>
      </w:r>
    </w:p>
    <w:p w:rsidR="00970264" w:rsidRPr="001829DE" w:rsidRDefault="00970264" w:rsidP="00DB2227">
      <w:pPr>
        <w:numPr>
          <w:ilvl w:val="0"/>
          <w:numId w:val="3"/>
        </w:numPr>
        <w:ind w:left="567" w:hanging="283"/>
        <w:jc w:val="both"/>
      </w:pPr>
      <w:r w:rsidRPr="001829DE">
        <w:t>İhale (son teklif verme) tarihi:</w:t>
      </w:r>
      <w:r w:rsidR="00A11E66">
        <w:t xml:space="preserve"> </w:t>
      </w:r>
      <w:r w:rsidR="008C3BFB">
        <w:rPr>
          <w:b/>
        </w:rPr>
        <w:t>06.07</w:t>
      </w:r>
      <w:r w:rsidR="00A021A0" w:rsidRPr="00A021A0">
        <w:rPr>
          <w:b/>
        </w:rPr>
        <w:t>.202</w:t>
      </w:r>
      <w:r w:rsidR="00A11E66">
        <w:rPr>
          <w:b/>
        </w:rPr>
        <w:t>2</w:t>
      </w:r>
    </w:p>
    <w:p w:rsidR="00970264" w:rsidRPr="001829DE" w:rsidRDefault="00970264" w:rsidP="00DB2227">
      <w:pPr>
        <w:numPr>
          <w:ilvl w:val="0"/>
          <w:numId w:val="3"/>
        </w:numPr>
        <w:ind w:left="567" w:hanging="283"/>
        <w:jc w:val="both"/>
      </w:pPr>
      <w:r w:rsidRPr="001829DE">
        <w:t>İhale (son teklif verme) saati:</w:t>
      </w:r>
      <w:r w:rsidR="004406D1">
        <w:t xml:space="preserve"> </w:t>
      </w:r>
      <w:proofErr w:type="gramStart"/>
      <w:r w:rsidR="00A021A0" w:rsidRPr="00A021A0">
        <w:rPr>
          <w:b/>
        </w:rPr>
        <w:t>14:00</w:t>
      </w:r>
      <w:proofErr w:type="gramEnd"/>
    </w:p>
    <w:p w:rsidR="008E4433" w:rsidRPr="001829DE" w:rsidRDefault="00970264" w:rsidP="00DB2227">
      <w:pPr>
        <w:numPr>
          <w:ilvl w:val="0"/>
          <w:numId w:val="3"/>
        </w:numPr>
        <w:ind w:left="567" w:hanging="283"/>
        <w:jc w:val="both"/>
      </w:pPr>
      <w:r w:rsidRPr="001829DE">
        <w:t>İhale komisyonunun</w:t>
      </w:r>
      <w:r w:rsidRPr="001829DE">
        <w:rPr>
          <w:b/>
        </w:rPr>
        <w:t xml:space="preserve"> </w:t>
      </w:r>
      <w:r w:rsidRPr="001829DE">
        <w:t>toplantı yeri:</w:t>
      </w:r>
      <w:r w:rsidR="00481CD6" w:rsidRPr="001829DE">
        <w:t xml:space="preserve"> </w:t>
      </w:r>
      <w:proofErr w:type="spellStart"/>
      <w:r w:rsidR="00481CD6" w:rsidRPr="001829DE">
        <w:t>Satınalma</w:t>
      </w:r>
      <w:proofErr w:type="spellEnd"/>
      <w:r w:rsidR="00481CD6" w:rsidRPr="001829DE">
        <w:t xml:space="preserve"> Dairesi Başkanlığı İhale Salonu</w:t>
      </w:r>
    </w:p>
    <w:p w:rsidR="00731B68" w:rsidRPr="001829DE" w:rsidRDefault="00481CD6" w:rsidP="000339E3">
      <w:pPr>
        <w:jc w:val="both"/>
      </w:pPr>
      <w:r w:rsidRPr="001829DE">
        <w:t>3.2. Şartname esasları dâhilinde hazırlanacak teklifler ihale (son teklif verme) tarih ve saatine kadar yukarıda belirtilen yere verilebileceği gibi, posta veya kargo yoluyla da gönderilebilir. İhale saatine kadar İdareye ulaşmayan teklifler değerlendirmeye alınmaz.</w:t>
      </w:r>
    </w:p>
    <w:p w:rsidR="00731B68" w:rsidRPr="001829DE" w:rsidRDefault="00B772C2" w:rsidP="000339E3">
      <w:pPr>
        <w:jc w:val="both"/>
      </w:pPr>
      <w:r w:rsidRPr="001829DE">
        <w:t xml:space="preserve">3.3. </w:t>
      </w:r>
      <w:r w:rsidR="008E4433" w:rsidRPr="001829DE">
        <w:t>Verilen teklifler, zeyilname düzenlenmesi hali hariç, herh</w:t>
      </w:r>
      <w:r w:rsidR="00731B68" w:rsidRPr="001829DE">
        <w:t>angi bir sebeple geri alınamaz.</w:t>
      </w:r>
    </w:p>
    <w:p w:rsidR="00731B68" w:rsidRPr="001829DE" w:rsidRDefault="008E4433" w:rsidP="000339E3">
      <w:pPr>
        <w:jc w:val="both"/>
      </w:pPr>
      <w:r w:rsidRPr="001829DE">
        <w:t>3.4.</w:t>
      </w:r>
      <w:r w:rsidR="00DA12B5" w:rsidRPr="001829DE">
        <w:t xml:space="preserve"> </w:t>
      </w:r>
      <w:r w:rsidR="004406D1">
        <w:t xml:space="preserve">Teklifler aynı gün saat </w:t>
      </w:r>
      <w:proofErr w:type="gramStart"/>
      <w:r w:rsidR="00A021A0" w:rsidRPr="00A021A0">
        <w:rPr>
          <w:b/>
        </w:rPr>
        <w:t>14:00</w:t>
      </w:r>
      <w:r w:rsidR="00A021A0">
        <w:t>’te</w:t>
      </w:r>
      <w:proofErr w:type="gramEnd"/>
      <w:r w:rsidR="00E23934" w:rsidRPr="001829DE">
        <w:t xml:space="preserve"> komisyon huzurunda açılacaktır.</w:t>
      </w:r>
    </w:p>
    <w:p w:rsidR="00731B68" w:rsidRPr="001829DE" w:rsidRDefault="008E4433" w:rsidP="000339E3">
      <w:pPr>
        <w:jc w:val="both"/>
      </w:pPr>
      <w:r w:rsidRPr="001829DE">
        <w:t>3.5</w:t>
      </w:r>
      <w:r w:rsidR="00B772C2" w:rsidRPr="001829DE">
        <w:t>. Telgraf, telefon, faks ile yapılacak müracaatlar kabul edilmez.</w:t>
      </w:r>
    </w:p>
    <w:p w:rsidR="00233679" w:rsidRDefault="008E4433" w:rsidP="000339E3">
      <w:pPr>
        <w:jc w:val="both"/>
      </w:pPr>
      <w:r w:rsidRPr="001829DE">
        <w:t>3.6</w:t>
      </w:r>
      <w:r w:rsidR="00B772C2" w:rsidRPr="001829DE">
        <w:t>. Teklifler, şartnamede belirtilen son teklif verme tarihinden itibaren</w:t>
      </w:r>
      <w:r w:rsidR="00E23934" w:rsidRPr="001829DE">
        <w:t xml:space="preserve"> en az</w:t>
      </w:r>
      <w:r w:rsidR="00B772C2" w:rsidRPr="001829DE">
        <w:t xml:space="preserve"> kırk gün süre </w:t>
      </w:r>
      <w:r w:rsidR="00E23934" w:rsidRPr="001829DE">
        <w:t>geçerli</w:t>
      </w:r>
      <w:r w:rsidR="00B772C2" w:rsidRPr="001829DE">
        <w:t xml:space="preserve"> </w:t>
      </w:r>
      <w:r w:rsidR="00E23934" w:rsidRPr="001829DE">
        <w:t>(</w:t>
      </w:r>
      <w:proofErr w:type="gramStart"/>
      <w:r w:rsidR="00B772C2" w:rsidRPr="001829DE">
        <w:t>opsiyonlu</w:t>
      </w:r>
      <w:proofErr w:type="gramEnd"/>
      <w:r w:rsidR="00E23934" w:rsidRPr="001829DE">
        <w:t>)</w:t>
      </w:r>
      <w:r w:rsidR="00B772C2" w:rsidRPr="001829DE">
        <w:t xml:space="preserve"> olacak</w:t>
      </w:r>
      <w:r w:rsidR="00E74E7C" w:rsidRPr="001829DE">
        <w:t>tır.</w:t>
      </w:r>
      <w:r w:rsidR="00B772C2" w:rsidRPr="001829DE">
        <w:t xml:space="preserve"> </w:t>
      </w:r>
      <w:r w:rsidR="00E74E7C" w:rsidRPr="001829DE">
        <w:t>T</w:t>
      </w:r>
      <w:r w:rsidR="00B772C2" w:rsidRPr="001829DE">
        <w:t>eklif sahibi</w:t>
      </w:r>
      <w:r w:rsidR="00E74E7C" w:rsidRPr="001829DE">
        <w:t>,</w:t>
      </w:r>
      <w:r w:rsidR="00B772C2" w:rsidRPr="001829DE">
        <w:t xml:space="preserve"> bu müddet zarfında her ne suretle olursa olsun teklifine bağlı kalmak zorundadır. </w:t>
      </w:r>
      <w:r w:rsidR="00E74E7C" w:rsidRPr="001829DE">
        <w:t>İ</w:t>
      </w:r>
      <w:r w:rsidR="003E5193" w:rsidRPr="001829DE">
        <w:t>stekliler</w:t>
      </w:r>
      <w:r w:rsidR="00B772C2" w:rsidRPr="001829DE">
        <w:rPr>
          <w:b/>
        </w:rPr>
        <w:t xml:space="preserve"> </w:t>
      </w:r>
      <w:proofErr w:type="gramStart"/>
      <w:r w:rsidR="00B772C2" w:rsidRPr="001829DE">
        <w:t>opsiyonu</w:t>
      </w:r>
      <w:proofErr w:type="gramEnd"/>
      <w:r w:rsidR="00B772C2" w:rsidRPr="001829DE">
        <w:t xml:space="preserve"> belirtmeseler dahi bu şartı kabul etmiş sayılırlar. </w:t>
      </w:r>
      <w:r w:rsidR="003D5055" w:rsidRPr="001829DE">
        <w:t>Teşekkül</w:t>
      </w:r>
      <w:r w:rsidR="003E5193" w:rsidRPr="001829DE">
        <w:t>ce</w:t>
      </w:r>
      <w:r w:rsidR="002C2F9E" w:rsidRPr="001829DE">
        <w:t xml:space="preserve"> </w:t>
      </w:r>
    </w:p>
    <w:p w:rsidR="00233679" w:rsidRDefault="00233679" w:rsidP="000339E3">
      <w:pPr>
        <w:jc w:val="both"/>
      </w:pPr>
    </w:p>
    <w:p w:rsidR="00233679" w:rsidRDefault="00233679" w:rsidP="000339E3">
      <w:pPr>
        <w:jc w:val="both"/>
      </w:pPr>
    </w:p>
    <w:p w:rsidR="00233679" w:rsidRDefault="00233679" w:rsidP="000339E3">
      <w:pPr>
        <w:jc w:val="both"/>
      </w:pPr>
    </w:p>
    <w:p w:rsidR="00B772C2" w:rsidRPr="001829DE" w:rsidRDefault="002C2F9E" w:rsidP="000339E3">
      <w:pPr>
        <w:jc w:val="both"/>
      </w:pPr>
      <w:r w:rsidRPr="001829DE">
        <w:lastRenderedPageBreak/>
        <w:t>(</w:t>
      </w:r>
      <w:r w:rsidR="00731B68" w:rsidRPr="001829DE">
        <w:t>ÇAY-KUR</w:t>
      </w:r>
      <w:r w:rsidRPr="001829DE">
        <w:t>)</w:t>
      </w:r>
      <w:r w:rsidR="00994B3A" w:rsidRPr="001829DE">
        <w:t xml:space="preserve"> i</w:t>
      </w:r>
      <w:r w:rsidR="00B772C2" w:rsidRPr="001829DE">
        <w:t xml:space="preserve">htiyaç duyulması halinde </w:t>
      </w:r>
      <w:proofErr w:type="gramStart"/>
      <w:r w:rsidR="00B772C2" w:rsidRPr="001829DE">
        <w:t>opsiyon</w:t>
      </w:r>
      <w:proofErr w:type="gramEnd"/>
      <w:r w:rsidR="00B772C2" w:rsidRPr="001829DE">
        <w:t xml:space="preserve"> süresi sona ermeden,</w:t>
      </w:r>
      <w:r w:rsidR="002F2E17" w:rsidRPr="001829DE">
        <w:t xml:space="preserve"> bu sürenin</w:t>
      </w:r>
      <w:r w:rsidR="00B772C2" w:rsidRPr="001829DE">
        <w:t xml:space="preserve"> en fazla yukarıda belirtilen süre kadar uzatılması yönünde </w:t>
      </w:r>
      <w:r w:rsidR="00E74E7C" w:rsidRPr="001829DE">
        <w:t>i</w:t>
      </w:r>
      <w:r w:rsidR="003E5193" w:rsidRPr="001829DE">
        <w:t>steklilerden</w:t>
      </w:r>
      <w:r w:rsidR="00B772C2" w:rsidRPr="001829DE">
        <w:t xml:space="preserve"> yazılı talepte bulun</w:t>
      </w:r>
      <w:r w:rsidR="002F2E17" w:rsidRPr="001829DE">
        <w:t>ul</w:t>
      </w:r>
      <w:r w:rsidR="00B772C2" w:rsidRPr="001829DE">
        <w:t xml:space="preserve">abilir. </w:t>
      </w:r>
      <w:r w:rsidR="00994B3A" w:rsidRPr="001829DE">
        <w:t>İstekliler</w:t>
      </w:r>
      <w:r w:rsidR="00B772C2" w:rsidRPr="001829DE">
        <w:t xml:space="preserve"> </w:t>
      </w:r>
      <w:r w:rsidR="003D5055" w:rsidRPr="001829DE">
        <w:t>Teşekkül</w:t>
      </w:r>
      <w:r w:rsidR="00994B3A" w:rsidRPr="001829DE">
        <w:t xml:space="preserve">ün </w:t>
      </w:r>
      <w:r w:rsidR="00B772C2" w:rsidRPr="001829DE">
        <w:t>bu talebini kabul edebilir veya reddedebilir.</w:t>
      </w:r>
      <w:r w:rsidR="00994B3A" w:rsidRPr="001829DE">
        <w:t xml:space="preserve"> </w:t>
      </w:r>
      <w:r w:rsidR="00B772C2" w:rsidRPr="001829DE">
        <w:t xml:space="preserve">Bu talebi reddeden </w:t>
      </w:r>
      <w:r w:rsidR="00994B3A" w:rsidRPr="001829DE">
        <w:t>isteklinin</w:t>
      </w:r>
      <w:r w:rsidR="00B772C2" w:rsidRPr="001829DE">
        <w:t xml:space="preserve"> geçici teminatı iade edilir.</w:t>
      </w:r>
    </w:p>
    <w:p w:rsidR="00703EEE" w:rsidRPr="001829DE" w:rsidRDefault="00703EEE" w:rsidP="000339E3">
      <w:pPr>
        <w:jc w:val="both"/>
      </w:pPr>
    </w:p>
    <w:p w:rsidR="00B772C2" w:rsidRPr="001829DE" w:rsidRDefault="00B772C2" w:rsidP="000339E3">
      <w:pPr>
        <w:jc w:val="both"/>
        <w:rPr>
          <w:b/>
          <w:bCs/>
          <w:u w:val="single"/>
        </w:rPr>
      </w:pPr>
      <w:r w:rsidRPr="001829DE">
        <w:rPr>
          <w:b/>
          <w:bCs/>
        </w:rPr>
        <w:t>4</w:t>
      </w:r>
      <w:r w:rsidR="00703EEE" w:rsidRPr="001829DE">
        <w:rPr>
          <w:b/>
          <w:bCs/>
        </w:rPr>
        <w:t>.</w:t>
      </w:r>
      <w:r w:rsidRPr="001829DE">
        <w:rPr>
          <w:b/>
          <w:bCs/>
        </w:rPr>
        <w:t xml:space="preserve"> </w:t>
      </w:r>
      <w:r w:rsidRPr="001829DE">
        <w:rPr>
          <w:b/>
          <w:bCs/>
          <w:u w:val="single"/>
        </w:rPr>
        <w:t xml:space="preserve">TESLİM </w:t>
      </w:r>
      <w:r w:rsidR="00994B3A" w:rsidRPr="001829DE">
        <w:rPr>
          <w:b/>
          <w:bCs/>
          <w:u w:val="single"/>
        </w:rPr>
        <w:t>SÜRESİ</w:t>
      </w:r>
      <w:r w:rsidR="007F0BDD" w:rsidRPr="001829DE">
        <w:rPr>
          <w:b/>
          <w:bCs/>
          <w:u w:val="single"/>
        </w:rPr>
        <w:t xml:space="preserve"> VE</w:t>
      </w:r>
      <w:r w:rsidRPr="001829DE">
        <w:rPr>
          <w:b/>
          <w:bCs/>
          <w:u w:val="single"/>
        </w:rPr>
        <w:t xml:space="preserve"> </w:t>
      </w:r>
      <w:r w:rsidR="005A4E64" w:rsidRPr="001829DE">
        <w:rPr>
          <w:b/>
          <w:bCs/>
          <w:u w:val="single"/>
        </w:rPr>
        <w:t>YERİ:</w:t>
      </w:r>
    </w:p>
    <w:p w:rsidR="00703EEE" w:rsidRPr="001829DE" w:rsidRDefault="00703EEE" w:rsidP="000339E3">
      <w:pPr>
        <w:jc w:val="both"/>
        <w:rPr>
          <w:b/>
          <w:bCs/>
          <w:sz w:val="10"/>
          <w:szCs w:val="10"/>
        </w:rPr>
      </w:pPr>
    </w:p>
    <w:p w:rsidR="00B772C2" w:rsidRDefault="00B772C2" w:rsidP="00603E9A">
      <w:pPr>
        <w:jc w:val="both"/>
      </w:pPr>
      <w:r w:rsidRPr="001829DE">
        <w:t xml:space="preserve">4.1.Taahhüt konusu </w:t>
      </w:r>
      <w:r w:rsidR="00C446AA" w:rsidRPr="001829DE">
        <w:t>mal</w:t>
      </w:r>
      <w:r w:rsidR="00E74E7C" w:rsidRPr="001829DE">
        <w:t xml:space="preserve"> veya </w:t>
      </w:r>
      <w:r w:rsidR="00A567D5" w:rsidRPr="001829DE">
        <w:t>hizmet</w:t>
      </w:r>
      <w:r w:rsidRPr="001829DE">
        <w:t xml:space="preserve">, </w:t>
      </w:r>
      <w:r w:rsidR="00495437" w:rsidRPr="001829DE">
        <w:t>sözleşme veya numune onay</w:t>
      </w:r>
      <w:r w:rsidR="006C3168" w:rsidRPr="001829DE">
        <w:t xml:space="preserve"> </w:t>
      </w:r>
      <w:r w:rsidRPr="001829DE">
        <w:t xml:space="preserve">tarihinden itibaren </w:t>
      </w:r>
      <w:r w:rsidR="00A11E66">
        <w:rPr>
          <w:b/>
        </w:rPr>
        <w:t>3</w:t>
      </w:r>
      <w:r w:rsidR="008C3BFB">
        <w:rPr>
          <w:b/>
        </w:rPr>
        <w:t xml:space="preserve"> (üç)</w:t>
      </w:r>
      <w:bookmarkStart w:id="0" w:name="_GoBack"/>
      <w:bookmarkEnd w:id="0"/>
      <w:r w:rsidR="00FA5745">
        <w:rPr>
          <w:b/>
        </w:rPr>
        <w:t xml:space="preserve"> ay içerisinde</w:t>
      </w:r>
      <w:r w:rsidR="00662B55">
        <w:rPr>
          <w:b/>
        </w:rPr>
        <w:t xml:space="preserve"> 100. Yıl </w:t>
      </w:r>
      <w:r w:rsidR="00A11E66">
        <w:rPr>
          <w:b/>
        </w:rPr>
        <w:t>Pazarlama ve Üretim Bölge</w:t>
      </w:r>
      <w:r w:rsidR="00662B55">
        <w:rPr>
          <w:b/>
        </w:rPr>
        <w:t xml:space="preserve"> Müdürlüğüne</w:t>
      </w:r>
      <w:r w:rsidR="00662B55">
        <w:t xml:space="preserve"> </w:t>
      </w:r>
      <w:r w:rsidR="00E74E7C" w:rsidRPr="001829DE">
        <w:t>teslim</w:t>
      </w:r>
      <w:r w:rsidRPr="001829DE">
        <w:t xml:space="preserve"> edilecektir.</w:t>
      </w:r>
      <w:r w:rsidR="00545032" w:rsidRPr="001829DE">
        <w:t xml:space="preserve"> Artar ve eksilir </w:t>
      </w:r>
      <w:proofErr w:type="gramStart"/>
      <w:r w:rsidR="00545032" w:rsidRPr="001829DE">
        <w:t>opsiyon</w:t>
      </w:r>
      <w:proofErr w:type="gramEnd"/>
      <w:r w:rsidR="00545032" w:rsidRPr="001829DE">
        <w:t xml:space="preserve"> kullanılması halinde, sözleşme süresi içinde; miktarı, zamanı ve şekli yükleniciye bildirilir, gerekli ek süre verilir.</w:t>
      </w:r>
    </w:p>
    <w:p w:rsidR="00F27948" w:rsidRPr="00D3569B" w:rsidRDefault="00F27948" w:rsidP="00603E9A">
      <w:pPr>
        <w:jc w:val="both"/>
      </w:pPr>
      <w:r w:rsidRPr="00D3569B">
        <w:t xml:space="preserve">       Dış alım ihalelerinde sözleşme akdi veya akreditif tarihinden </w:t>
      </w:r>
      <w:proofErr w:type="gramStart"/>
      <w:r w:rsidRPr="00D3569B">
        <w:t xml:space="preserve">itibaren </w:t>
      </w:r>
      <w:r w:rsidR="00A11E66">
        <w:rPr>
          <w:b/>
        </w:rPr>
        <w:t>…</w:t>
      </w:r>
      <w:proofErr w:type="gramEnd"/>
      <w:r w:rsidR="00662B55">
        <w:t xml:space="preserve"> </w:t>
      </w:r>
      <w:proofErr w:type="gramStart"/>
      <w:r w:rsidRPr="00D3569B">
        <w:t>takvim</w:t>
      </w:r>
      <w:proofErr w:type="gramEnd"/>
      <w:r w:rsidRPr="00D3569B">
        <w:t xml:space="preserve"> gününde, nakliye ve sigorta satıc</w:t>
      </w:r>
      <w:r w:rsidR="00E30C93" w:rsidRPr="00D3569B">
        <w:t>ıya ait olmak üzere CIF/CIP-</w:t>
      </w:r>
      <w:r w:rsidR="00662B55">
        <w:t xml:space="preserve">Rize </w:t>
      </w:r>
      <w:r w:rsidRPr="00D3569B">
        <w:t>şeklinde teslim edilecektir.</w:t>
      </w:r>
    </w:p>
    <w:p w:rsidR="00B772C2" w:rsidRPr="001829DE" w:rsidRDefault="00B772C2" w:rsidP="00603E9A">
      <w:pPr>
        <w:jc w:val="both"/>
      </w:pPr>
      <w:r w:rsidRPr="001829DE">
        <w:t>4.2. Taahhüt k</w:t>
      </w:r>
      <w:r w:rsidR="00C446AA" w:rsidRPr="001829DE">
        <w:t xml:space="preserve">onusu </w:t>
      </w:r>
      <w:r w:rsidR="00E74E7C" w:rsidRPr="001829DE">
        <w:t xml:space="preserve">mal veya </w:t>
      </w:r>
      <w:r w:rsidR="00A567D5" w:rsidRPr="001829DE">
        <w:t>hizmet</w:t>
      </w:r>
      <w:r w:rsidR="00C446AA" w:rsidRPr="001829DE">
        <w:t>in</w:t>
      </w:r>
      <w:r w:rsidR="00A567D5" w:rsidRPr="001829DE">
        <w:t xml:space="preserve"> kesin sipariş</w:t>
      </w:r>
      <w:r w:rsidR="00E74E7C" w:rsidRPr="001829DE">
        <w:t>i</w:t>
      </w:r>
      <w:r w:rsidR="002F2E17" w:rsidRPr="001829DE">
        <w:t>ni</w:t>
      </w:r>
      <w:r w:rsidR="00C446AA" w:rsidRPr="001829DE">
        <w:t xml:space="preserve"> müteakip </w:t>
      </w:r>
      <w:r w:rsidR="006E0781" w:rsidRPr="001829DE">
        <w:t>on</w:t>
      </w:r>
      <w:r w:rsidR="00C446AA" w:rsidRPr="001829DE">
        <w:t xml:space="preserve"> gün</w:t>
      </w:r>
      <w:r w:rsidRPr="001829DE">
        <w:t xml:space="preserve">de teslim edilmesi halinde </w:t>
      </w:r>
      <w:r w:rsidR="00E34544" w:rsidRPr="001829DE">
        <w:t xml:space="preserve">ve dış alımlarda </w:t>
      </w:r>
      <w:r w:rsidRPr="001829DE">
        <w:t xml:space="preserve">sözleşme yapıp yapmamak </w:t>
      </w:r>
      <w:r w:rsidR="003D5055" w:rsidRPr="001829DE">
        <w:t>Teşekkülün</w:t>
      </w:r>
      <w:r w:rsidR="00C446AA" w:rsidRPr="001829DE">
        <w:t xml:space="preserve"> takdirindedir. Ancak malın</w:t>
      </w:r>
      <w:r w:rsidR="00005AAE" w:rsidRPr="001829DE">
        <w:t>/hizmetin</w:t>
      </w:r>
      <w:r w:rsidRPr="001829DE">
        <w:t xml:space="preserve"> </w:t>
      </w:r>
      <w:r w:rsidR="00731B68" w:rsidRPr="001829DE">
        <w:t>on</w:t>
      </w:r>
      <w:r w:rsidR="00C446AA" w:rsidRPr="001829DE">
        <w:t xml:space="preserve"> günde </w:t>
      </w:r>
      <w:r w:rsidRPr="001829DE">
        <w:t xml:space="preserve">teslim edilmemesi halinde sözleşme yapılması zorunludur. Sözleşmenin yapılmasına ait tüm vergi, resim ve harçlar ile diğer sözleşme giderleri </w:t>
      </w:r>
      <w:r w:rsidR="002F2E17" w:rsidRPr="001829DE">
        <w:t>yüklenic</w:t>
      </w:r>
      <w:r w:rsidR="003E5193" w:rsidRPr="001829DE">
        <w:t>i</w:t>
      </w:r>
      <w:r w:rsidR="00C446AA" w:rsidRPr="001829DE">
        <w:t>ye</w:t>
      </w:r>
      <w:r w:rsidR="00B2090D" w:rsidRPr="001829DE">
        <w:t xml:space="preserve"> aittir.</w:t>
      </w:r>
    </w:p>
    <w:p w:rsidR="00E84B88" w:rsidRPr="000539FD" w:rsidRDefault="00E84B88" w:rsidP="00603E9A">
      <w:pPr>
        <w:jc w:val="both"/>
      </w:pPr>
      <w:r w:rsidRPr="001829DE">
        <w:t>4.3. İhale ko</w:t>
      </w:r>
      <w:r w:rsidR="00B2090D" w:rsidRPr="001829DE">
        <w:t>nusu iş zamanında bitirilmediği veya</w:t>
      </w:r>
      <w:r w:rsidRPr="001829DE">
        <w:t xml:space="preserve"> mal teslim edilmediği takdirde, geç teslim edilen malzeme ve hizmet bedeli üzerinden, gecikilen</w:t>
      </w:r>
      <w:r w:rsidR="009A128E">
        <w:t xml:space="preserve"> her takvim günü için</w:t>
      </w:r>
      <w:r w:rsidRPr="000539FD">
        <w:t xml:space="preserve"> </w:t>
      </w:r>
      <w:proofErr w:type="spellStart"/>
      <w:r w:rsidRPr="000539FD">
        <w:t>onbinde</w:t>
      </w:r>
      <w:proofErr w:type="spellEnd"/>
      <w:r w:rsidRPr="000539FD">
        <w:t xml:space="preserve"> ü</w:t>
      </w:r>
      <w:r w:rsidR="009A128E">
        <w:t>ç</w:t>
      </w:r>
      <w:r w:rsidRPr="000539FD">
        <w:t xml:space="preserve"> (%00</w:t>
      </w:r>
      <w:r w:rsidR="001006D6" w:rsidRPr="000539FD">
        <w:t>3</w:t>
      </w:r>
      <w:r w:rsidRPr="000539FD">
        <w:t>) oranında gecikme cezası uygulanır.</w:t>
      </w:r>
    </w:p>
    <w:p w:rsidR="007A7F02" w:rsidRDefault="007A7F02" w:rsidP="00603E9A">
      <w:pPr>
        <w:jc w:val="both"/>
      </w:pPr>
      <w:r w:rsidRPr="000539FD">
        <w:t>4.4. Teslim süresi, mücbir sebeplerden veya idareden kaynaklanan nedenlerden dolayı cezasız, diğer hallerde cezalı olarak uzatılabilir.</w:t>
      </w:r>
    </w:p>
    <w:p w:rsidR="00703EEE" w:rsidRPr="000539FD" w:rsidRDefault="00703EEE" w:rsidP="000339E3">
      <w:pPr>
        <w:jc w:val="both"/>
      </w:pPr>
    </w:p>
    <w:p w:rsidR="00731B68" w:rsidRDefault="00B772C2" w:rsidP="000339E3">
      <w:pPr>
        <w:jc w:val="both"/>
        <w:rPr>
          <w:b/>
          <w:bCs/>
          <w:u w:val="single"/>
        </w:rPr>
      </w:pPr>
      <w:r w:rsidRPr="000539FD">
        <w:rPr>
          <w:b/>
          <w:bCs/>
        </w:rPr>
        <w:t>5</w:t>
      </w:r>
      <w:r w:rsidR="00703EEE">
        <w:rPr>
          <w:b/>
          <w:bCs/>
        </w:rPr>
        <w:t>.</w:t>
      </w:r>
      <w:r w:rsidRPr="000539FD">
        <w:rPr>
          <w:b/>
          <w:bCs/>
        </w:rPr>
        <w:t xml:space="preserve"> </w:t>
      </w:r>
      <w:r w:rsidRPr="000539FD">
        <w:rPr>
          <w:b/>
          <w:bCs/>
          <w:u w:val="single"/>
        </w:rPr>
        <w:t xml:space="preserve">GEÇİCİ </w:t>
      </w:r>
      <w:r w:rsidR="005A4E64" w:rsidRPr="000539FD">
        <w:rPr>
          <w:b/>
          <w:bCs/>
          <w:u w:val="single"/>
        </w:rPr>
        <w:t>TEMİNAT:</w:t>
      </w:r>
    </w:p>
    <w:p w:rsidR="00703EEE" w:rsidRPr="00703EEE" w:rsidRDefault="00703EEE" w:rsidP="000339E3">
      <w:pPr>
        <w:jc w:val="both"/>
        <w:rPr>
          <w:sz w:val="10"/>
          <w:szCs w:val="10"/>
        </w:rPr>
      </w:pPr>
    </w:p>
    <w:p w:rsidR="00563DD7" w:rsidRPr="000539FD" w:rsidRDefault="00B772C2" w:rsidP="000339E3">
      <w:pPr>
        <w:jc w:val="both"/>
      </w:pPr>
      <w:r w:rsidRPr="000539FD">
        <w:t xml:space="preserve">5.1. </w:t>
      </w:r>
      <w:r w:rsidR="00C446AA" w:rsidRPr="000539FD">
        <w:t>İhaleye iştirak etmek isteyen</w:t>
      </w:r>
      <w:r w:rsidR="00005AAE" w:rsidRPr="000539FD">
        <w:t xml:space="preserve"> istekliler, teklif edecekleri </w:t>
      </w:r>
      <w:r w:rsidR="0046749A" w:rsidRPr="000539FD">
        <w:t>bedelin KDV hariç</w:t>
      </w:r>
      <w:r w:rsidR="00005AAE" w:rsidRPr="000539FD">
        <w:t xml:space="preserve"> </w:t>
      </w:r>
      <w:r w:rsidR="00DF06FE" w:rsidRPr="000539FD">
        <w:rPr>
          <w:b/>
        </w:rPr>
        <w:t>%</w:t>
      </w:r>
      <w:r w:rsidR="00483B32">
        <w:rPr>
          <w:b/>
        </w:rPr>
        <w:t xml:space="preserve"> </w:t>
      </w:r>
      <w:r w:rsidR="00DF06FE" w:rsidRPr="000539FD">
        <w:rPr>
          <w:b/>
        </w:rPr>
        <w:t>3</w:t>
      </w:r>
      <w:r w:rsidR="00DF06FE" w:rsidRPr="000539FD">
        <w:t>’ünden</w:t>
      </w:r>
      <w:r w:rsidR="00005AAE" w:rsidRPr="000539FD">
        <w:t xml:space="preserve"> az olmamak</w:t>
      </w:r>
      <w:r w:rsidRPr="000539FD">
        <w:t xml:space="preserve"> </w:t>
      </w:r>
      <w:r w:rsidR="00005AAE" w:rsidRPr="000539FD">
        <w:t>üzere</w:t>
      </w:r>
      <w:r w:rsidR="00563DD7" w:rsidRPr="000539FD">
        <w:t xml:space="preserve"> geçici teminat vermek zorundadır.</w:t>
      </w:r>
    </w:p>
    <w:p w:rsidR="00B772C2" w:rsidRPr="000539FD" w:rsidRDefault="00B772C2" w:rsidP="000339E3">
      <w:pPr>
        <w:jc w:val="both"/>
      </w:pPr>
      <w:r w:rsidRPr="000539FD">
        <w:t>Geçici teminat olarak aşağıdaki kıymetler kabul edilir.</w:t>
      </w:r>
    </w:p>
    <w:p w:rsidR="003E5193" w:rsidRPr="00703EEE" w:rsidRDefault="003E5193" w:rsidP="00DB2227">
      <w:pPr>
        <w:numPr>
          <w:ilvl w:val="0"/>
          <w:numId w:val="4"/>
        </w:numPr>
        <w:ind w:left="426" w:hanging="142"/>
        <w:jc w:val="both"/>
      </w:pPr>
      <w:r w:rsidRPr="000539FD">
        <w:rPr>
          <w:snapToGrid w:val="0"/>
        </w:rPr>
        <w:t>Tedavüldeki Türk Parası</w:t>
      </w:r>
      <w:r w:rsidR="00603E9A">
        <w:rPr>
          <w:snapToGrid w:val="0"/>
        </w:rPr>
        <w:t>,</w:t>
      </w:r>
    </w:p>
    <w:p w:rsidR="003E5193" w:rsidRPr="00703EEE" w:rsidRDefault="003E5193" w:rsidP="00DB2227">
      <w:pPr>
        <w:numPr>
          <w:ilvl w:val="0"/>
          <w:numId w:val="4"/>
        </w:numPr>
        <w:ind w:left="426" w:hanging="142"/>
        <w:jc w:val="both"/>
      </w:pPr>
      <w:r w:rsidRPr="00703EEE">
        <w:rPr>
          <w:snapToGrid w:val="0"/>
        </w:rPr>
        <w:t>Bankalar ve özel finans kurumları tarafından verilen teminat mektupları</w:t>
      </w:r>
      <w:r w:rsidR="00603E9A">
        <w:rPr>
          <w:snapToGrid w:val="0"/>
        </w:rPr>
        <w:t>,</w:t>
      </w:r>
    </w:p>
    <w:p w:rsidR="003E5193" w:rsidRPr="00703EEE" w:rsidRDefault="003E5193" w:rsidP="00DB2227">
      <w:pPr>
        <w:numPr>
          <w:ilvl w:val="0"/>
          <w:numId w:val="4"/>
        </w:numPr>
        <w:ind w:left="426" w:hanging="142"/>
        <w:jc w:val="both"/>
      </w:pPr>
      <w:r w:rsidRPr="00703EEE">
        <w:rPr>
          <w:snapToGrid w:val="0"/>
        </w:rPr>
        <w:t>Hazine Müsteşarlığınca ihraç edilen Devlet İç Borçlanma Senetleri ve bu senetler yerine düzenlenen belgeler</w:t>
      </w:r>
      <w:r w:rsidR="00603E9A">
        <w:rPr>
          <w:snapToGrid w:val="0"/>
        </w:rPr>
        <w:t>,</w:t>
      </w:r>
    </w:p>
    <w:p w:rsidR="003E5193" w:rsidRPr="000539FD" w:rsidRDefault="003E5193" w:rsidP="00DB2227">
      <w:pPr>
        <w:numPr>
          <w:ilvl w:val="0"/>
          <w:numId w:val="4"/>
        </w:numPr>
        <w:ind w:left="426" w:hanging="142"/>
        <w:jc w:val="both"/>
      </w:pPr>
      <w:r w:rsidRPr="00703EEE">
        <w:rPr>
          <w:snapToGrid w:val="0"/>
        </w:rPr>
        <w:t xml:space="preserve">İlgili mevzuatına göre Türkiye’de faaliyette bulunmasına izin verilen yabancı bankaların düzenleyecekleri teminat mektupları ile Türkiye dışında faaliyette bulunan banka veya benzeri kredi kuruluşlarının </w:t>
      </w:r>
      <w:proofErr w:type="spellStart"/>
      <w:r w:rsidRPr="00703EEE">
        <w:rPr>
          <w:snapToGrid w:val="0"/>
        </w:rPr>
        <w:t>kontr</w:t>
      </w:r>
      <w:proofErr w:type="spellEnd"/>
      <w:r w:rsidR="00000068">
        <w:rPr>
          <w:snapToGrid w:val="0"/>
        </w:rPr>
        <w:t>-</w:t>
      </w:r>
      <w:r w:rsidRPr="00703EEE">
        <w:rPr>
          <w:snapToGrid w:val="0"/>
        </w:rPr>
        <w:t xml:space="preserve">garantisi üzerine Türkiye’de faaliyette bulunan bankaların veya özel finans kurumlarının düzenleyecekleri teminat mektupları </w:t>
      </w:r>
      <w:r w:rsidR="005A4E64" w:rsidRPr="00703EEE">
        <w:rPr>
          <w:snapToGrid w:val="0"/>
        </w:rPr>
        <w:t>da teminat olarak kabul edilir.</w:t>
      </w:r>
    </w:p>
    <w:p w:rsidR="00106436" w:rsidRPr="000539FD" w:rsidRDefault="00B772C2" w:rsidP="000339E3">
      <w:pPr>
        <w:jc w:val="both"/>
      </w:pPr>
      <w:r w:rsidRPr="000539FD">
        <w:t>5.</w:t>
      </w:r>
      <w:r w:rsidR="0046749A" w:rsidRPr="000539FD">
        <w:t>2</w:t>
      </w:r>
      <w:r w:rsidRPr="000539FD">
        <w:t>. Geçici teminatı olmayan</w:t>
      </w:r>
      <w:r w:rsidR="005D58AB" w:rsidRPr="000539FD">
        <w:t xml:space="preserve">, teminatı süre ve </w:t>
      </w:r>
      <w:r w:rsidR="002F2E17" w:rsidRPr="000539FD">
        <w:t>tu</w:t>
      </w:r>
      <w:r w:rsidR="005D58AB" w:rsidRPr="000539FD">
        <w:t xml:space="preserve">tar açısından yetersiz olan veya teminatı şekil yönünden </w:t>
      </w:r>
      <w:r w:rsidR="00106436" w:rsidRPr="000539FD">
        <w:t xml:space="preserve">uygun olmayan teklifler </w:t>
      </w:r>
      <w:r w:rsidR="002F2E17" w:rsidRPr="000539FD">
        <w:t>değerlendirmeye alınma</w:t>
      </w:r>
      <w:r w:rsidR="00106436" w:rsidRPr="000539FD">
        <w:t xml:space="preserve">z. </w:t>
      </w:r>
      <w:r w:rsidR="005D58AB" w:rsidRPr="000539FD">
        <w:t>Eksik verilen teminatlar tamamlatılmayacağı gibi, i</w:t>
      </w:r>
      <w:r w:rsidR="00106436" w:rsidRPr="000539FD">
        <w:t>hale tarihinden s</w:t>
      </w:r>
      <w:r w:rsidR="00005AAE" w:rsidRPr="000539FD">
        <w:t xml:space="preserve">onra verilen teminatlar </w:t>
      </w:r>
      <w:r w:rsidR="005D58AB" w:rsidRPr="000539FD">
        <w:t xml:space="preserve">da </w:t>
      </w:r>
      <w:r w:rsidR="00106436" w:rsidRPr="000539FD">
        <w:t>kabul edilmez.</w:t>
      </w:r>
    </w:p>
    <w:p w:rsidR="004C4D2D" w:rsidRPr="000539FD" w:rsidRDefault="0046749A" w:rsidP="000339E3">
      <w:pPr>
        <w:jc w:val="both"/>
        <w:rPr>
          <w:snapToGrid w:val="0"/>
        </w:rPr>
      </w:pPr>
      <w:r w:rsidRPr="000539FD">
        <w:t>5.3</w:t>
      </w:r>
      <w:r w:rsidR="00B772C2" w:rsidRPr="000539FD">
        <w:t>.</w:t>
      </w:r>
      <w:r w:rsidR="004C4D2D" w:rsidRPr="000539FD">
        <w:rPr>
          <w:snapToGrid w:val="0"/>
        </w:rPr>
        <w:t>İhale üzerinde kalan istekli ile ekonomik açıdan en avantajlı ikinci teklif sahibi istekliye ait teminat</w:t>
      </w:r>
      <w:r w:rsidR="00090DD5" w:rsidRPr="000539FD">
        <w:rPr>
          <w:snapToGrid w:val="0"/>
        </w:rPr>
        <w:t>,</w:t>
      </w:r>
      <w:r w:rsidR="004C4D2D" w:rsidRPr="000539FD">
        <w:rPr>
          <w:snapToGrid w:val="0"/>
        </w:rPr>
        <w:t xml:space="preserve"> ihaleden sonra sözleşme yapılıncaya kadar tutulur. Diğer isteklilere </w:t>
      </w:r>
      <w:r w:rsidR="005D58AB" w:rsidRPr="000539FD">
        <w:rPr>
          <w:snapToGrid w:val="0"/>
        </w:rPr>
        <w:t>ait teminatlar ise iade edilir.</w:t>
      </w:r>
    </w:p>
    <w:p w:rsidR="00086394" w:rsidRPr="000539FD" w:rsidRDefault="00051B2A" w:rsidP="000339E3">
      <w:pPr>
        <w:jc w:val="both"/>
        <w:rPr>
          <w:color w:val="000000"/>
        </w:rPr>
      </w:pPr>
      <w:r w:rsidRPr="000539FD">
        <w:rPr>
          <w:snapToGrid w:val="0"/>
        </w:rPr>
        <w:t>5.4.</w:t>
      </w:r>
      <w:r w:rsidRPr="000539FD">
        <w:t>İsteklilerce verilen teminat mektuplarının süresi, fiyat geçerlilik (</w:t>
      </w:r>
      <w:proofErr w:type="gramStart"/>
      <w:r w:rsidRPr="000539FD">
        <w:t>opsiyon</w:t>
      </w:r>
      <w:proofErr w:type="gramEnd"/>
      <w:r w:rsidRPr="000539FD">
        <w:t>) süresinden en az otuz gün</w:t>
      </w:r>
      <w:r w:rsidR="002B4864" w:rsidRPr="000539FD">
        <w:t xml:space="preserve"> </w:t>
      </w:r>
      <w:r w:rsidRPr="000539FD">
        <w:t>fazla</w:t>
      </w:r>
      <w:r w:rsidR="002B4864" w:rsidRPr="000539FD">
        <w:t xml:space="preserve"> (40+30=70 gün) </w:t>
      </w:r>
      <w:r w:rsidRPr="000539FD">
        <w:t>olmalıdır</w:t>
      </w:r>
      <w:r w:rsidRPr="000539FD">
        <w:rPr>
          <w:color w:val="000000"/>
        </w:rPr>
        <w:t>.</w:t>
      </w:r>
      <w:r w:rsidR="008A06FE" w:rsidRPr="000539FD">
        <w:rPr>
          <w:color w:val="000000"/>
        </w:rPr>
        <w:t xml:space="preserve"> </w:t>
      </w:r>
      <w:r w:rsidR="003D5055" w:rsidRPr="000539FD">
        <w:rPr>
          <w:color w:val="000000"/>
        </w:rPr>
        <w:t>Teşekkül</w:t>
      </w:r>
      <w:r w:rsidR="00086394" w:rsidRPr="000539FD">
        <w:rPr>
          <w:color w:val="000000"/>
        </w:rPr>
        <w:t>ce talep edilmesi ve isteklinin</w:t>
      </w:r>
      <w:r w:rsidR="002F2E17" w:rsidRPr="000539FD">
        <w:rPr>
          <w:color w:val="000000"/>
        </w:rPr>
        <w:t xml:space="preserve"> de</w:t>
      </w:r>
      <w:r w:rsidR="00086394" w:rsidRPr="000539FD">
        <w:rPr>
          <w:color w:val="000000"/>
        </w:rPr>
        <w:t xml:space="preserve"> teklif geçerlilik süresini uzatmayı kabul etmesi halinde, </w:t>
      </w:r>
      <w:r w:rsidR="00421A5A" w:rsidRPr="000539FD">
        <w:rPr>
          <w:color w:val="000000"/>
        </w:rPr>
        <w:t xml:space="preserve">geçici </w:t>
      </w:r>
      <w:r w:rsidR="00086394" w:rsidRPr="000539FD">
        <w:rPr>
          <w:color w:val="000000"/>
        </w:rPr>
        <w:t>teminatın süresi</w:t>
      </w:r>
      <w:r w:rsidR="002F2E17" w:rsidRPr="000539FD">
        <w:rPr>
          <w:color w:val="000000"/>
        </w:rPr>
        <w:t xml:space="preserve"> yetersiz kalırsa bu sürenin de uzatılması istenir</w:t>
      </w:r>
      <w:r w:rsidR="00086394" w:rsidRPr="000539FD">
        <w:rPr>
          <w:color w:val="000000"/>
        </w:rPr>
        <w:t>.</w:t>
      </w:r>
    </w:p>
    <w:p w:rsidR="00703EEE" w:rsidRDefault="007F0BDD" w:rsidP="000339E3">
      <w:pPr>
        <w:jc w:val="both"/>
      </w:pPr>
      <w:r w:rsidRPr="000539FD">
        <w:rPr>
          <w:color w:val="000000"/>
        </w:rPr>
        <w:t>5.5.</w:t>
      </w:r>
      <w:r w:rsidRPr="000539FD">
        <w:t>Kamu kurum ve kuruluşları ile sermayesinin tamamı veya yarısından fazlası kamu sektörüne ait bulunan kuruluşlardan teminat istenmez.</w:t>
      </w:r>
    </w:p>
    <w:p w:rsidR="00D10CB9" w:rsidRPr="00603E9A" w:rsidRDefault="00D10CB9" w:rsidP="000339E3">
      <w:pPr>
        <w:jc w:val="both"/>
      </w:pPr>
    </w:p>
    <w:p w:rsidR="00233679" w:rsidRDefault="00233679" w:rsidP="000339E3">
      <w:pPr>
        <w:jc w:val="both"/>
        <w:rPr>
          <w:b/>
          <w:bCs/>
        </w:rPr>
      </w:pPr>
    </w:p>
    <w:p w:rsidR="00233679" w:rsidRDefault="00233679" w:rsidP="000339E3">
      <w:pPr>
        <w:jc w:val="both"/>
        <w:rPr>
          <w:b/>
          <w:bCs/>
        </w:rPr>
      </w:pPr>
    </w:p>
    <w:p w:rsidR="00233679" w:rsidRDefault="00233679" w:rsidP="000339E3">
      <w:pPr>
        <w:jc w:val="both"/>
        <w:rPr>
          <w:b/>
          <w:bCs/>
        </w:rPr>
      </w:pPr>
    </w:p>
    <w:p w:rsidR="00B772C2" w:rsidRDefault="00B772C2" w:rsidP="000339E3">
      <w:pPr>
        <w:jc w:val="both"/>
        <w:rPr>
          <w:b/>
          <w:bCs/>
          <w:u w:val="single"/>
        </w:rPr>
      </w:pPr>
      <w:r w:rsidRPr="000539FD">
        <w:rPr>
          <w:b/>
          <w:bCs/>
        </w:rPr>
        <w:lastRenderedPageBreak/>
        <w:t>6-</w:t>
      </w:r>
      <w:r w:rsidRPr="000539FD">
        <w:rPr>
          <w:b/>
          <w:bCs/>
          <w:u w:val="single"/>
        </w:rPr>
        <w:t>TEKLİFLERİN DÜZ</w:t>
      </w:r>
      <w:r w:rsidR="0012747F">
        <w:rPr>
          <w:b/>
          <w:bCs/>
          <w:u w:val="single"/>
        </w:rPr>
        <w:t>ENLENMESİ VE TEKLİF MEKTUBUNA</w:t>
      </w:r>
      <w:r w:rsidRPr="000539FD">
        <w:rPr>
          <w:b/>
          <w:bCs/>
          <w:u w:val="single"/>
        </w:rPr>
        <w:t xml:space="preserve"> EKLENECEK </w:t>
      </w:r>
      <w:r w:rsidR="005A4E64" w:rsidRPr="000539FD">
        <w:rPr>
          <w:b/>
          <w:bCs/>
          <w:u w:val="single"/>
        </w:rPr>
        <w:t>BELGELER:</w:t>
      </w:r>
    </w:p>
    <w:p w:rsidR="00703EEE" w:rsidRPr="00703EEE" w:rsidRDefault="00703EEE" w:rsidP="000339E3">
      <w:pPr>
        <w:jc w:val="both"/>
        <w:rPr>
          <w:b/>
          <w:bCs/>
          <w:sz w:val="10"/>
          <w:szCs w:val="10"/>
          <w:u w:val="single"/>
        </w:rPr>
      </w:pPr>
    </w:p>
    <w:p w:rsidR="00B772C2" w:rsidRPr="000539FD" w:rsidRDefault="00B772C2" w:rsidP="000339E3">
      <w:pPr>
        <w:jc w:val="both"/>
      </w:pPr>
      <w:r w:rsidRPr="000539FD">
        <w:t xml:space="preserve">6.1. </w:t>
      </w:r>
      <w:r w:rsidRPr="00E673D3">
        <w:rPr>
          <w:b/>
        </w:rPr>
        <w:t>Tekliflerin düzenlenmesi</w:t>
      </w:r>
      <w:r w:rsidRPr="000539FD">
        <w:t>:</w:t>
      </w:r>
    </w:p>
    <w:p w:rsidR="008D4947" w:rsidRDefault="008D4947" w:rsidP="00DB2227">
      <w:pPr>
        <w:numPr>
          <w:ilvl w:val="0"/>
          <w:numId w:val="5"/>
        </w:numPr>
        <w:ind w:left="567" w:hanging="283"/>
        <w:jc w:val="both"/>
      </w:pPr>
      <w:r w:rsidRPr="000539FD">
        <w:t xml:space="preserve">Teklif mektupları yazılı ve imzalı olarak sunulur. Teklif mektubunda ihale dokümanının tamamen okunup kabul edildiğinin belirtilmesi, teklif edilen bedelin rakam ve yazı ile birbirine uygun olarak açıkça yazılması, üzerinde kazıntı, silinti, düzeltme bulunmaması ve teklif mektubunun ad, </w:t>
      </w:r>
      <w:proofErr w:type="spellStart"/>
      <w:r w:rsidRPr="000539FD">
        <w:t>soyad</w:t>
      </w:r>
      <w:proofErr w:type="spellEnd"/>
      <w:r w:rsidRPr="000539FD">
        <w:t xml:space="preserve"> veya ticaret unvanı yazılmak (</w:t>
      </w:r>
      <w:r w:rsidR="002F2E17" w:rsidRPr="000539FD">
        <w:t xml:space="preserve">veya </w:t>
      </w:r>
      <w:r w:rsidRPr="000539FD">
        <w:t xml:space="preserve">unvanı içeren kaşe vurulmak) suretiyle yetkili kişilerce imzalanmış olması zorunludur. Mal alımı ihalelerinde, ihale dokümanında alternatif teklif verilebileceğine dair hüküm bulunması halinde, alternatif tekliflerde aynı şekilde hazırlanarak sunulur. </w:t>
      </w:r>
    </w:p>
    <w:p w:rsidR="008D4947" w:rsidRDefault="008D4947" w:rsidP="00DB2227">
      <w:pPr>
        <w:numPr>
          <w:ilvl w:val="0"/>
          <w:numId w:val="5"/>
        </w:numPr>
        <w:ind w:left="567" w:hanging="283"/>
        <w:jc w:val="both"/>
      </w:pPr>
      <w:r w:rsidRPr="000539FD">
        <w:t>Teklif mektubunda, satın alınacak olan mal ve hizmet için birim fiyat ve bu fiyat üzerinden toplam bedel belirtilecektir.</w:t>
      </w:r>
    </w:p>
    <w:p w:rsidR="008D4947" w:rsidRDefault="008D4947" w:rsidP="00DB2227">
      <w:pPr>
        <w:numPr>
          <w:ilvl w:val="0"/>
          <w:numId w:val="5"/>
        </w:numPr>
        <w:ind w:left="567" w:hanging="283"/>
        <w:jc w:val="both"/>
      </w:pPr>
      <w:r w:rsidRPr="000539FD">
        <w:t xml:space="preserve">Teklif </w:t>
      </w:r>
      <w:r w:rsidR="002F2E17" w:rsidRPr="000539FD">
        <w:t xml:space="preserve">edilen fiyatın </w:t>
      </w:r>
      <w:r w:rsidRPr="000539FD">
        <w:t>KDV hariç</w:t>
      </w:r>
      <w:r w:rsidR="002F2E17" w:rsidRPr="000539FD">
        <w:t xml:space="preserve"> olduğu</w:t>
      </w:r>
      <w:r w:rsidRPr="000539FD">
        <w:t xml:space="preserve"> açıkça belirtilecektir. Teklifte KDV ile ilgili açıklama bulunmadığı takdirde, verilen fiyatlar KDV hariç fiyatlar olarak dikkate alınacaktır.</w:t>
      </w:r>
    </w:p>
    <w:p w:rsidR="00BB2EBA" w:rsidRPr="00703EEE" w:rsidRDefault="008D4947" w:rsidP="00DB2227">
      <w:pPr>
        <w:numPr>
          <w:ilvl w:val="0"/>
          <w:numId w:val="5"/>
        </w:numPr>
        <w:ind w:left="567" w:hanging="283"/>
        <w:jc w:val="both"/>
      </w:pPr>
      <w:r w:rsidRPr="00703EEE">
        <w:rPr>
          <w:snapToGrid w:val="0"/>
        </w:rPr>
        <w:t xml:space="preserve">Teklif mektubu ve geçici teminat da dâhil olmak üzere ihaleye katılma şartı olarak istenen bütün belgeler bir zarfa konulur. Zarfın üzerine isteklinin adı, soyadı veya ticaret unvanı, tebligata esas açık adresi, teklifin hangi işe ait olduğu ve ihaleyi yapan idarenin açık adresi yazılır. Zarfın yapıştırılan yeri istekli tarafından imzalanır ve kaşelenir. </w:t>
      </w:r>
    </w:p>
    <w:p w:rsidR="002F2E17" w:rsidRDefault="00717201" w:rsidP="00DB2227">
      <w:pPr>
        <w:numPr>
          <w:ilvl w:val="0"/>
          <w:numId w:val="5"/>
        </w:numPr>
        <w:ind w:left="567" w:hanging="283"/>
        <w:jc w:val="both"/>
      </w:pPr>
      <w:r>
        <w:t xml:space="preserve">İstekliler, teklifini gösteren fiyatlarını ve bunların toplam tutarlarını </w:t>
      </w:r>
      <w:r w:rsidRPr="00717201">
        <w:rPr>
          <w:b/>
          <w:u w:val="single"/>
        </w:rPr>
        <w:t>Türk Lirası</w:t>
      </w:r>
      <w:r>
        <w:t xml:space="preserve"> olarak verecektir.</w:t>
      </w:r>
      <w:r w:rsidR="000C0E74">
        <w:t xml:space="preserve"> Söz konusu işin ödemelerinde Türk Lirası kullanılacaktır.</w:t>
      </w:r>
    </w:p>
    <w:p w:rsidR="00C30272" w:rsidRDefault="00C30272" w:rsidP="00717201">
      <w:pPr>
        <w:numPr>
          <w:ilvl w:val="0"/>
          <w:numId w:val="5"/>
        </w:numPr>
        <w:ind w:left="284" w:firstLine="0"/>
        <w:jc w:val="both"/>
        <w:rPr>
          <w:b/>
          <w:i/>
        </w:rPr>
      </w:pPr>
      <w:r w:rsidRPr="000539FD">
        <w:t>İstekliler şartname konusu işe</w:t>
      </w:r>
      <w:r w:rsidRPr="000539FD">
        <w:rPr>
          <w:b/>
        </w:rPr>
        <w:t xml:space="preserve"> </w:t>
      </w:r>
      <w:r w:rsidR="00FA5745">
        <w:rPr>
          <w:b/>
        </w:rPr>
        <w:t>kısmi teklif veremezler</w:t>
      </w:r>
      <w:r w:rsidRPr="00662B55">
        <w:rPr>
          <w:b/>
        </w:rPr>
        <w:t>.</w:t>
      </w:r>
      <w:r w:rsidRPr="000539FD">
        <w:rPr>
          <w:b/>
          <w:i/>
        </w:rPr>
        <w:t xml:space="preserve"> </w:t>
      </w:r>
    </w:p>
    <w:p w:rsidR="005960B5" w:rsidRPr="00D10CB9" w:rsidRDefault="00C30272" w:rsidP="00717201">
      <w:pPr>
        <w:numPr>
          <w:ilvl w:val="0"/>
          <w:numId w:val="5"/>
        </w:numPr>
        <w:tabs>
          <w:tab w:val="left" w:pos="426"/>
        </w:tabs>
        <w:ind w:left="284" w:firstLine="0"/>
        <w:jc w:val="both"/>
        <w:rPr>
          <w:i/>
        </w:rPr>
      </w:pPr>
      <w:r w:rsidRPr="000539FD">
        <w:t xml:space="preserve">İstekliler şartname konusu iş için </w:t>
      </w:r>
      <w:r w:rsidR="00662B55" w:rsidRPr="00662B55">
        <w:rPr>
          <w:b/>
        </w:rPr>
        <w:t xml:space="preserve">alternatif teklif </w:t>
      </w:r>
      <w:r w:rsidRPr="00662B55">
        <w:rPr>
          <w:b/>
        </w:rPr>
        <w:t>veremez</w:t>
      </w:r>
      <w:r w:rsidR="0046749A" w:rsidRPr="00662B55">
        <w:rPr>
          <w:b/>
        </w:rPr>
        <w:t>ler</w:t>
      </w:r>
      <w:r w:rsidRPr="00662B55">
        <w:rPr>
          <w:b/>
        </w:rPr>
        <w:t>.</w:t>
      </w:r>
    </w:p>
    <w:p w:rsidR="00B772C2" w:rsidRDefault="00B772C2" w:rsidP="000339E3">
      <w:pPr>
        <w:jc w:val="both"/>
      </w:pPr>
      <w:r w:rsidRPr="000539FD">
        <w:t xml:space="preserve">6.2. </w:t>
      </w:r>
      <w:r w:rsidR="0001451B">
        <w:rPr>
          <w:b/>
        </w:rPr>
        <w:t>İsteklilerce</w:t>
      </w:r>
      <w:r w:rsidRPr="00DC2445">
        <w:rPr>
          <w:b/>
        </w:rPr>
        <w:t xml:space="preserve"> teklif mektubuna eklenecek belgeler</w:t>
      </w:r>
      <w:r w:rsidRPr="000539FD">
        <w:t>:</w:t>
      </w:r>
    </w:p>
    <w:p w:rsidR="007D5805" w:rsidRPr="001829DE" w:rsidRDefault="00773FC2" w:rsidP="00DB2227">
      <w:pPr>
        <w:numPr>
          <w:ilvl w:val="0"/>
          <w:numId w:val="7"/>
        </w:numPr>
        <w:ind w:left="567" w:hanging="283"/>
        <w:jc w:val="both"/>
        <w:rPr>
          <w:snapToGrid w:val="0"/>
        </w:rPr>
      </w:pPr>
      <w:r w:rsidRPr="000539FD">
        <w:t>Geçici teminat,</w:t>
      </w:r>
    </w:p>
    <w:p w:rsidR="00B772C2" w:rsidRPr="00D10CB9" w:rsidRDefault="004108AA" w:rsidP="00DB2227">
      <w:pPr>
        <w:numPr>
          <w:ilvl w:val="0"/>
          <w:numId w:val="7"/>
        </w:numPr>
        <w:ind w:left="567" w:hanging="283"/>
        <w:jc w:val="both"/>
        <w:rPr>
          <w:snapToGrid w:val="0"/>
        </w:rPr>
      </w:pPr>
      <w:r>
        <w:t>T</w:t>
      </w:r>
      <w:r w:rsidR="00B772C2" w:rsidRPr="001829DE">
        <w:t xml:space="preserve">eklif mektubuna imza koyanların tam yetkili olduklarına dair </w:t>
      </w:r>
      <w:r w:rsidR="005C5B8A">
        <w:t>n</w:t>
      </w:r>
      <w:r w:rsidR="00B772C2" w:rsidRPr="001829DE">
        <w:t xml:space="preserve">oterce tasdik edilmiş yetki belgesi ve </w:t>
      </w:r>
      <w:r w:rsidR="005C5B8A">
        <w:t>sicil tasdiknamesi,</w:t>
      </w:r>
      <w:r w:rsidR="00EE428C">
        <w:rPr>
          <w:color w:val="FF0000"/>
        </w:rPr>
        <w:t xml:space="preserve"> </w:t>
      </w:r>
      <w:r w:rsidR="00EE428C" w:rsidRPr="00D10CB9">
        <w:t xml:space="preserve">(ihaleye yurt dışından katılacak istekliler, </w:t>
      </w:r>
      <w:r w:rsidR="002247B6" w:rsidRPr="00D10CB9">
        <w:t>tekliflerinde kendi ülke mevzuatları çerçevesinde düzenlenen tasd</w:t>
      </w:r>
      <w:r w:rsidR="00EE428C" w:rsidRPr="00D10CB9">
        <w:t xml:space="preserve">ikli belgeler </w:t>
      </w:r>
      <w:r w:rsidR="00285D22" w:rsidRPr="00D10CB9">
        <w:t xml:space="preserve">ve </w:t>
      </w:r>
      <w:r w:rsidR="005C5B8A">
        <w:t>sicil tasdiknameleri</w:t>
      </w:r>
      <w:r w:rsidR="00285D22" w:rsidRPr="00D10CB9">
        <w:t xml:space="preserve"> verecektir.)</w:t>
      </w:r>
    </w:p>
    <w:p w:rsidR="00B772C2" w:rsidRPr="001829DE" w:rsidRDefault="00B772C2" w:rsidP="00DB2227">
      <w:pPr>
        <w:numPr>
          <w:ilvl w:val="0"/>
          <w:numId w:val="7"/>
        </w:numPr>
        <w:ind w:left="567" w:hanging="283"/>
        <w:jc w:val="both"/>
        <w:rPr>
          <w:snapToGrid w:val="0"/>
        </w:rPr>
      </w:pPr>
      <w:r w:rsidRPr="001829DE">
        <w:t>İştigal konusu</w:t>
      </w:r>
      <w:r w:rsidR="00051B2A" w:rsidRPr="001829DE">
        <w:t xml:space="preserve"> iş</w:t>
      </w:r>
      <w:r w:rsidRPr="001829DE">
        <w:t xml:space="preserve"> ile ilgili</w:t>
      </w:r>
      <w:r w:rsidR="00051B2A" w:rsidRPr="001829DE">
        <w:t>,</w:t>
      </w:r>
      <w:r w:rsidRPr="001829DE">
        <w:t xml:space="preserve"> ticar</w:t>
      </w:r>
      <w:r w:rsidR="00051B2A" w:rsidRPr="001829DE">
        <w:t>et o</w:t>
      </w:r>
      <w:r w:rsidRPr="001829DE">
        <w:t xml:space="preserve">dasından ihaleye ilişkin ilk ilanın </w:t>
      </w:r>
      <w:r w:rsidR="005F0D66" w:rsidRPr="001829DE">
        <w:t xml:space="preserve">veya ihalenin </w:t>
      </w:r>
      <w:r w:rsidRPr="001829DE">
        <w:t>yapıldığı yıl içer</w:t>
      </w:r>
      <w:r w:rsidR="00051B2A" w:rsidRPr="001829DE">
        <w:t>isinde alınmış</w:t>
      </w:r>
      <w:r w:rsidRPr="001829DE">
        <w:t xml:space="preserve"> onaylı belge</w:t>
      </w:r>
      <w:r w:rsidR="006D3E37" w:rsidRPr="001829DE">
        <w:t xml:space="preserve"> (</w:t>
      </w:r>
      <w:r w:rsidR="00EE428C" w:rsidRPr="00D10CB9">
        <w:t>yurt dışından katılacak isteklilerden</w:t>
      </w:r>
      <w:r w:rsidR="006D3E37" w:rsidRPr="00D10CB9">
        <w:t xml:space="preserve"> istenmez),</w:t>
      </w:r>
    </w:p>
    <w:p w:rsidR="0071027E" w:rsidRPr="00D10CB9" w:rsidRDefault="0046172E" w:rsidP="00DB2227">
      <w:pPr>
        <w:numPr>
          <w:ilvl w:val="0"/>
          <w:numId w:val="7"/>
        </w:numPr>
        <w:ind w:left="567" w:hanging="283"/>
        <w:jc w:val="both"/>
        <w:rPr>
          <w:snapToGrid w:val="0"/>
        </w:rPr>
      </w:pPr>
      <w:r>
        <w:t xml:space="preserve">İhale tarihi itibariyle </w:t>
      </w:r>
      <w:r w:rsidR="00B772C2" w:rsidRPr="001829DE">
        <w:t>Türkiye mevzuat hükümleri uyarınca kesinleşmiş sosyal güvenlik prim borcu olmadığına d</w:t>
      </w:r>
      <w:r w:rsidR="00EE428C">
        <w:t xml:space="preserve">air belge </w:t>
      </w:r>
      <w:r w:rsidR="00EE428C" w:rsidRPr="00287D46">
        <w:rPr>
          <w:b/>
        </w:rPr>
        <w:t>(</w:t>
      </w:r>
      <w:r w:rsidR="00EE428C" w:rsidRPr="00D10CB9">
        <w:t>yurt dışından katılacak isteklilerden istenmez),</w:t>
      </w:r>
    </w:p>
    <w:p w:rsidR="00B772C2" w:rsidRPr="00D10CB9" w:rsidRDefault="0046172E" w:rsidP="00DB2227">
      <w:pPr>
        <w:numPr>
          <w:ilvl w:val="0"/>
          <w:numId w:val="7"/>
        </w:numPr>
        <w:ind w:left="567" w:hanging="283"/>
        <w:jc w:val="both"/>
        <w:rPr>
          <w:snapToGrid w:val="0"/>
        </w:rPr>
      </w:pPr>
      <w:r>
        <w:t xml:space="preserve">İhale tarihi itibariyle </w:t>
      </w:r>
      <w:r w:rsidR="00B772C2" w:rsidRPr="001829DE">
        <w:t xml:space="preserve">Türkiye mevzuat hükümleri uyarınca kesinleşmiş vergi borcu olmadığına dair </w:t>
      </w:r>
      <w:r w:rsidR="00EE428C">
        <w:t xml:space="preserve">belge </w:t>
      </w:r>
      <w:r w:rsidR="00EE428C" w:rsidRPr="00D10CB9">
        <w:t>(yurt dışından katılacak isteklilerden istenmez),</w:t>
      </w:r>
    </w:p>
    <w:p w:rsidR="00B772C2" w:rsidRPr="00D10CB9" w:rsidRDefault="0046172E" w:rsidP="00DB2227">
      <w:pPr>
        <w:numPr>
          <w:ilvl w:val="0"/>
          <w:numId w:val="7"/>
        </w:numPr>
        <w:ind w:left="567" w:hanging="283"/>
        <w:jc w:val="both"/>
        <w:rPr>
          <w:snapToGrid w:val="0"/>
        </w:rPr>
      </w:pPr>
      <w:r>
        <w:t xml:space="preserve">İhale tarihi itibariyle </w:t>
      </w:r>
      <w:r w:rsidR="00B772C2" w:rsidRPr="001829DE">
        <w:t>Kamu ihalelerine katılmaktan yasaklı olmadıklarına dair yazılı taahhüt,</w:t>
      </w:r>
      <w:r w:rsidR="00EE428C" w:rsidRPr="00EE428C">
        <w:t xml:space="preserve"> </w:t>
      </w:r>
      <w:r w:rsidR="00EE428C" w:rsidRPr="00D10CB9">
        <w:t>(yurt dışından katılacak isteklilerden istenmez),</w:t>
      </w:r>
    </w:p>
    <w:p w:rsidR="00B772C2" w:rsidRPr="001829DE" w:rsidRDefault="00B772C2" w:rsidP="00DB2227">
      <w:pPr>
        <w:numPr>
          <w:ilvl w:val="0"/>
          <w:numId w:val="7"/>
        </w:numPr>
        <w:ind w:left="567" w:hanging="283"/>
        <w:jc w:val="both"/>
        <w:rPr>
          <w:snapToGrid w:val="0"/>
        </w:rPr>
      </w:pPr>
      <w:r w:rsidRPr="001829DE">
        <w:t xml:space="preserve">İhale dokümanının </w:t>
      </w:r>
      <w:r w:rsidR="00020535" w:rsidRPr="001829DE">
        <w:t xml:space="preserve">satın </w:t>
      </w:r>
      <w:r w:rsidRPr="001829DE">
        <w:t>alındığına dair belge,</w:t>
      </w:r>
    </w:p>
    <w:p w:rsidR="00B772C2" w:rsidRPr="001829DE" w:rsidRDefault="002E3CEE" w:rsidP="00DB2227">
      <w:pPr>
        <w:numPr>
          <w:ilvl w:val="0"/>
          <w:numId w:val="7"/>
        </w:numPr>
        <w:ind w:left="567" w:hanging="283"/>
        <w:jc w:val="both"/>
        <w:rPr>
          <w:snapToGrid w:val="0"/>
        </w:rPr>
      </w:pPr>
      <w:r w:rsidRPr="001829DE">
        <w:t>İhale konusu işle ilgili</w:t>
      </w:r>
      <w:r w:rsidR="00B772C2" w:rsidRPr="001829DE">
        <w:t xml:space="preserve"> </w:t>
      </w:r>
      <w:r w:rsidRPr="001829DE">
        <w:t xml:space="preserve">firma </w:t>
      </w:r>
      <w:r w:rsidR="00B772C2" w:rsidRPr="001829DE">
        <w:t>referans</w:t>
      </w:r>
      <w:r w:rsidRPr="001829DE">
        <w:t>ları</w:t>
      </w:r>
      <w:r w:rsidR="00C36550">
        <w:t>,</w:t>
      </w:r>
    </w:p>
    <w:p w:rsidR="00B772C2" w:rsidRPr="001829DE" w:rsidRDefault="00864863" w:rsidP="00DB2227">
      <w:pPr>
        <w:numPr>
          <w:ilvl w:val="0"/>
          <w:numId w:val="7"/>
        </w:numPr>
        <w:ind w:left="567" w:hanging="283"/>
        <w:jc w:val="both"/>
        <w:rPr>
          <w:snapToGrid w:val="0"/>
        </w:rPr>
      </w:pPr>
      <w:r w:rsidRPr="001829DE">
        <w:t>O</w:t>
      </w:r>
      <w:r w:rsidR="00B772C2" w:rsidRPr="001829DE">
        <w:t>kunup incelendiği ve bütün hükümlerinin aynen kabul edildiği anlamını taşımak üzere</w:t>
      </w:r>
      <w:r w:rsidRPr="001829DE">
        <w:t>,</w:t>
      </w:r>
      <w:r w:rsidR="00B772C2" w:rsidRPr="001829DE">
        <w:t xml:space="preserve"> her sayfası isteklinin kendisi veya temsile yetkili ki</w:t>
      </w:r>
      <w:r w:rsidRPr="001829DE">
        <w:t>şilerce imzalanmış ihale dokümanı.</w:t>
      </w:r>
    </w:p>
    <w:p w:rsidR="00F725E2" w:rsidRPr="001829DE" w:rsidRDefault="00660451" w:rsidP="00DB2227">
      <w:pPr>
        <w:numPr>
          <w:ilvl w:val="0"/>
          <w:numId w:val="7"/>
        </w:numPr>
        <w:ind w:left="567" w:hanging="283"/>
        <w:jc w:val="both"/>
        <w:rPr>
          <w:snapToGrid w:val="0"/>
        </w:rPr>
      </w:pPr>
      <w:r w:rsidRPr="001829DE">
        <w:rPr>
          <w:b/>
        </w:rPr>
        <w:t>Taahhütnamesi verilebilecek belgeler</w:t>
      </w:r>
      <w:r w:rsidRPr="001829DE">
        <w:t>:</w:t>
      </w:r>
      <w:r w:rsidR="00B772C2" w:rsidRPr="001829DE">
        <w:t xml:space="preserve"> </w:t>
      </w:r>
    </w:p>
    <w:p w:rsidR="00864863" w:rsidRPr="00D10CB9" w:rsidRDefault="001829DE" w:rsidP="001829DE">
      <w:pPr>
        <w:jc w:val="both"/>
      </w:pPr>
      <w:r>
        <w:t xml:space="preserve">         1.</w:t>
      </w:r>
      <w:r w:rsidR="00864863" w:rsidRPr="001829DE">
        <w:t>Sosyal güvenlik prim borcu olmadığına dair belge</w:t>
      </w:r>
      <w:r w:rsidR="00864863" w:rsidRPr="00EC4293">
        <w:rPr>
          <w:color w:val="FF0000"/>
        </w:rPr>
        <w:t>,</w:t>
      </w:r>
      <w:r w:rsidR="00EE428C" w:rsidRPr="00EE428C">
        <w:t xml:space="preserve"> </w:t>
      </w:r>
      <w:r w:rsidR="00EE428C" w:rsidRPr="00D10CB9">
        <w:t>(yurt dışından katılacak isteklilerden istenmez),</w:t>
      </w:r>
    </w:p>
    <w:p w:rsidR="00864863" w:rsidRPr="00D10CB9" w:rsidRDefault="001829DE" w:rsidP="001829DE">
      <w:pPr>
        <w:jc w:val="both"/>
      </w:pPr>
      <w:r>
        <w:t xml:space="preserve">         2.</w:t>
      </w:r>
      <w:r w:rsidR="00864863" w:rsidRPr="001829DE">
        <w:t>Vergi borcu olmadığına dair belge</w:t>
      </w:r>
      <w:r w:rsidR="00864863" w:rsidRPr="00EC4293">
        <w:rPr>
          <w:color w:val="FF0000"/>
        </w:rPr>
        <w:t>,</w:t>
      </w:r>
      <w:r w:rsidR="00EE428C" w:rsidRPr="00EE428C">
        <w:t xml:space="preserve"> </w:t>
      </w:r>
      <w:r w:rsidR="00EE428C" w:rsidRPr="00D10CB9">
        <w:t>(yurt dışından katılacak isteklilerden istenmez),</w:t>
      </w:r>
    </w:p>
    <w:p w:rsidR="00D62BC9" w:rsidRPr="00D10CB9" w:rsidRDefault="001829DE" w:rsidP="000339E3">
      <w:pPr>
        <w:jc w:val="both"/>
      </w:pPr>
      <w:r w:rsidRPr="00D10CB9">
        <w:t xml:space="preserve">         3</w:t>
      </w:r>
      <w:r w:rsidR="0010237C">
        <w:t xml:space="preserve"> </w:t>
      </w:r>
      <w:proofErr w:type="gramStart"/>
      <w:r w:rsidRPr="00D10CB9">
        <w:t>.………</w:t>
      </w:r>
      <w:r w:rsidR="008C7E5A" w:rsidRPr="00D10CB9">
        <w:t>……</w:t>
      </w:r>
      <w:r w:rsidR="009F7A27">
        <w:t>………….……………….</w:t>
      </w:r>
      <w:r w:rsidR="008C7E5A" w:rsidRPr="00D10CB9">
        <w:t>.</w:t>
      </w:r>
      <w:proofErr w:type="gramEnd"/>
      <w:r w:rsidRPr="00D10CB9">
        <w:t xml:space="preserve"> </w:t>
      </w:r>
    </w:p>
    <w:p w:rsidR="00834E71" w:rsidRPr="00287D46" w:rsidRDefault="00834E71" w:rsidP="000339E3">
      <w:pPr>
        <w:jc w:val="both"/>
        <w:rPr>
          <w:b/>
        </w:rPr>
      </w:pPr>
      <w:r>
        <w:t xml:space="preserve">    </w:t>
      </w:r>
      <w:r w:rsidRPr="00287D46">
        <w:rPr>
          <w:b/>
        </w:rPr>
        <w:t>k)</w:t>
      </w:r>
      <w:r w:rsidR="00B827A4" w:rsidRPr="00287D46">
        <w:rPr>
          <w:b/>
        </w:rPr>
        <w:t xml:space="preserve">  İstenecek Diğer Belgeler:</w:t>
      </w:r>
    </w:p>
    <w:p w:rsidR="00B827A4" w:rsidRPr="00D10CB9" w:rsidRDefault="00B827A4" w:rsidP="000339E3">
      <w:pPr>
        <w:jc w:val="both"/>
      </w:pPr>
      <w:r w:rsidRPr="00D10CB9">
        <w:t xml:space="preserve">          1</w:t>
      </w:r>
      <w:r w:rsidR="0010237C">
        <w:t xml:space="preserve"> </w:t>
      </w:r>
      <w:proofErr w:type="gramStart"/>
      <w:r w:rsidRPr="00D10CB9">
        <w:t>.…………………………………………</w:t>
      </w:r>
      <w:proofErr w:type="gramEnd"/>
    </w:p>
    <w:p w:rsidR="00233679" w:rsidRDefault="003F0E2D" w:rsidP="003F0E2D">
      <w:pPr>
        <w:jc w:val="both"/>
      </w:pPr>
      <w:r w:rsidRPr="00D10CB9">
        <w:t xml:space="preserve">         </w:t>
      </w:r>
    </w:p>
    <w:p w:rsidR="00233679" w:rsidRDefault="00233679" w:rsidP="003F0E2D">
      <w:pPr>
        <w:jc w:val="both"/>
      </w:pPr>
    </w:p>
    <w:p w:rsidR="00233679" w:rsidRDefault="00233679" w:rsidP="003F0E2D">
      <w:pPr>
        <w:jc w:val="both"/>
      </w:pPr>
    </w:p>
    <w:p w:rsidR="00233679" w:rsidRDefault="00233679" w:rsidP="003F0E2D">
      <w:pPr>
        <w:jc w:val="both"/>
      </w:pPr>
    </w:p>
    <w:p w:rsidR="003F0E2D" w:rsidRPr="00287D46" w:rsidRDefault="003F0E2D" w:rsidP="003F0E2D">
      <w:pPr>
        <w:jc w:val="both"/>
        <w:rPr>
          <w:b/>
          <w:i/>
          <w:u w:val="single"/>
        </w:rPr>
      </w:pPr>
      <w:r w:rsidRPr="00D10CB9">
        <w:lastRenderedPageBreak/>
        <w:t xml:space="preserve"> </w:t>
      </w:r>
      <w:r w:rsidRPr="00D10CB9">
        <w:rPr>
          <w:u w:val="single"/>
        </w:rPr>
        <w:t>İstekliler, yabancı dilde</w:t>
      </w:r>
      <w:r w:rsidR="00FB620A" w:rsidRPr="00D10CB9">
        <w:rPr>
          <w:u w:val="single"/>
        </w:rPr>
        <w:t xml:space="preserve"> belgeler ibraz ederler ise</w:t>
      </w:r>
      <w:r w:rsidRPr="00D10CB9">
        <w:rPr>
          <w:u w:val="single"/>
        </w:rPr>
        <w:t>, bu belgelerin or</w:t>
      </w:r>
      <w:r w:rsidR="00E602C5" w:rsidRPr="00D10CB9">
        <w:rPr>
          <w:u w:val="single"/>
        </w:rPr>
        <w:t>i</w:t>
      </w:r>
      <w:r w:rsidRPr="00D10CB9">
        <w:rPr>
          <w:u w:val="single"/>
        </w:rPr>
        <w:t>jinalleri ile birlikte Türkçe tercümelerini de vermek kaydı ile yukarıda belirtilen belgelerle birlikte ihaleye başvururlar</w:t>
      </w:r>
      <w:r w:rsidR="00535097" w:rsidRPr="00287D46">
        <w:rPr>
          <w:b/>
          <w:u w:val="single"/>
        </w:rPr>
        <w:t>.</w:t>
      </w:r>
    </w:p>
    <w:p w:rsidR="00DF63DD" w:rsidRDefault="00B223A9" w:rsidP="000339E3">
      <w:pPr>
        <w:jc w:val="both"/>
      </w:pPr>
      <w:r w:rsidRPr="001829DE">
        <w:t xml:space="preserve">6.3. </w:t>
      </w:r>
      <w:r w:rsidR="00DF63DD">
        <w:t xml:space="preserve">Teknik şartnamede istenmesi durumunda ürünle ilgili teknik </w:t>
      </w:r>
      <w:proofErr w:type="spellStart"/>
      <w:proofErr w:type="gramStart"/>
      <w:r w:rsidR="00DF63DD">
        <w:t>tasarım,çizim</w:t>
      </w:r>
      <w:proofErr w:type="spellEnd"/>
      <w:proofErr w:type="gramEnd"/>
      <w:r w:rsidR="00DF63DD">
        <w:t xml:space="preserve"> birlikte verilmekte; numune ise tekliften önce veya teklifle birlikte verilecektir.</w:t>
      </w:r>
      <w:r w:rsidRPr="001829DE">
        <w:t xml:space="preserve"> </w:t>
      </w:r>
    </w:p>
    <w:p w:rsidR="00B223A9" w:rsidRDefault="00DF63DD" w:rsidP="000339E3">
      <w:pPr>
        <w:jc w:val="both"/>
      </w:pPr>
      <w:r>
        <w:t xml:space="preserve">6.4. </w:t>
      </w:r>
      <w:r w:rsidR="00B223A9" w:rsidRPr="001829DE">
        <w:t xml:space="preserve">Numuneler, ihale dışı kalan isteklilere ihale </w:t>
      </w:r>
      <w:r w:rsidR="002F2E17" w:rsidRPr="001829DE">
        <w:t>dışı kaldıklarının anlaşılmasından</w:t>
      </w:r>
      <w:r w:rsidR="00B223A9" w:rsidRPr="001829DE">
        <w:t xml:space="preserve"> sonra, ihale üzerinde kalan yüklenicilere ise taahhütlerini yerine getirdikten sonra, talepleri halinde iade edilir. Altı ay içinde alınmayan numunelerden herhangi bir hak talep edilemez.</w:t>
      </w:r>
    </w:p>
    <w:p w:rsidR="00B772C2" w:rsidRPr="001829DE" w:rsidRDefault="00B772C2" w:rsidP="000339E3">
      <w:pPr>
        <w:jc w:val="both"/>
        <w:rPr>
          <w:b/>
          <w:bCs/>
          <w:u w:val="single"/>
        </w:rPr>
      </w:pPr>
      <w:r w:rsidRPr="001829DE">
        <w:rPr>
          <w:b/>
          <w:bCs/>
        </w:rPr>
        <w:t xml:space="preserve">7- </w:t>
      </w:r>
      <w:r w:rsidR="00FA114A" w:rsidRPr="001829DE">
        <w:rPr>
          <w:b/>
          <w:bCs/>
          <w:u w:val="single"/>
        </w:rPr>
        <w:t>GEÇERSİZ SAYILACAK</w:t>
      </w:r>
      <w:r w:rsidRPr="001829DE">
        <w:rPr>
          <w:b/>
          <w:bCs/>
          <w:u w:val="single"/>
        </w:rPr>
        <w:t xml:space="preserve"> </w:t>
      </w:r>
      <w:r w:rsidR="005A4E64" w:rsidRPr="001829DE">
        <w:rPr>
          <w:b/>
          <w:bCs/>
          <w:u w:val="single"/>
        </w:rPr>
        <w:t>TEKLİFLER:</w:t>
      </w:r>
    </w:p>
    <w:p w:rsidR="00703EEE" w:rsidRPr="001829DE" w:rsidRDefault="00703EEE" w:rsidP="000339E3">
      <w:pPr>
        <w:jc w:val="both"/>
        <w:rPr>
          <w:b/>
          <w:bCs/>
          <w:sz w:val="10"/>
          <w:szCs w:val="10"/>
        </w:rPr>
      </w:pPr>
    </w:p>
    <w:p w:rsidR="00FA114A" w:rsidRPr="00575649" w:rsidRDefault="00B772C2" w:rsidP="000339E3">
      <w:pPr>
        <w:jc w:val="both"/>
      </w:pPr>
      <w:r w:rsidRPr="001829DE">
        <w:t xml:space="preserve">7.1. </w:t>
      </w:r>
      <w:r w:rsidR="007C2D3D" w:rsidRPr="001829DE">
        <w:t>Teklif mektubu ve teminatı gerekli şartları taşımayan teklifler geçersizdir</w:t>
      </w:r>
      <w:r w:rsidR="007C2D3D" w:rsidRPr="00575649">
        <w:t>.</w:t>
      </w:r>
    </w:p>
    <w:p w:rsidR="00731B68" w:rsidRPr="00575649" w:rsidRDefault="00FA114A" w:rsidP="000339E3">
      <w:pPr>
        <w:jc w:val="both"/>
      </w:pPr>
      <w:r w:rsidRPr="00575649">
        <w:t>7.2.</w:t>
      </w:r>
      <w:r w:rsidR="00F01478" w:rsidRPr="00575649">
        <w:t>Ş</w:t>
      </w:r>
      <w:r w:rsidR="00B772C2" w:rsidRPr="00575649">
        <w:t xml:space="preserve">art ileri sürülerek verilmiş olan teklifler ile </w:t>
      </w:r>
      <w:r w:rsidR="007300B1" w:rsidRPr="00575649">
        <w:t>ihale dokümanına</w:t>
      </w:r>
      <w:r w:rsidR="00B772C2" w:rsidRPr="00575649">
        <w:t xml:space="preserve"> uymayan, ya da </w:t>
      </w:r>
      <w:r w:rsidR="002B722D" w:rsidRPr="00575649">
        <w:t xml:space="preserve">taahhütnamesi verilebilecek belgeler dışında </w:t>
      </w:r>
      <w:r w:rsidR="00B772C2" w:rsidRPr="00575649">
        <w:t>ihaleye katıl</w:t>
      </w:r>
      <w:r w:rsidR="002B722D" w:rsidRPr="00575649">
        <w:t xml:space="preserve">ma şartı olarak istenen belgelerden </w:t>
      </w:r>
      <w:r w:rsidR="00B772C2" w:rsidRPr="00575649">
        <w:t xml:space="preserve">biri veya birkaçı </w:t>
      </w:r>
      <w:r w:rsidR="00864863" w:rsidRPr="00575649">
        <w:t>eksik olan</w:t>
      </w:r>
      <w:r w:rsidR="00731B68" w:rsidRPr="00575649">
        <w:t xml:space="preserve"> teklifler dikkate alınmaz</w:t>
      </w:r>
      <w:r w:rsidR="00703EEE" w:rsidRPr="00575649">
        <w:t>.</w:t>
      </w:r>
    </w:p>
    <w:p w:rsidR="00703EEE" w:rsidRPr="00575649" w:rsidRDefault="00703EEE" w:rsidP="000339E3">
      <w:pPr>
        <w:jc w:val="both"/>
      </w:pPr>
    </w:p>
    <w:p w:rsidR="00B772C2" w:rsidRPr="00575649" w:rsidRDefault="00B772C2" w:rsidP="000339E3">
      <w:pPr>
        <w:jc w:val="both"/>
        <w:rPr>
          <w:b/>
          <w:bCs/>
          <w:u w:val="single"/>
        </w:rPr>
      </w:pPr>
      <w:r w:rsidRPr="00575649">
        <w:rPr>
          <w:b/>
          <w:bCs/>
        </w:rPr>
        <w:t xml:space="preserve">8- </w:t>
      </w:r>
      <w:r w:rsidRPr="00575649">
        <w:rPr>
          <w:b/>
          <w:bCs/>
          <w:u w:val="single"/>
        </w:rPr>
        <w:t xml:space="preserve">TEKLİFLERİN </w:t>
      </w:r>
      <w:r w:rsidR="002B722D" w:rsidRPr="00575649">
        <w:rPr>
          <w:b/>
          <w:bCs/>
          <w:u w:val="single"/>
        </w:rPr>
        <w:t>İNCELENMESİ</w:t>
      </w:r>
      <w:r w:rsidRPr="00575649">
        <w:rPr>
          <w:b/>
          <w:bCs/>
          <w:u w:val="single"/>
        </w:rPr>
        <w:t xml:space="preserve"> VE </w:t>
      </w:r>
      <w:r w:rsidR="005A4E64" w:rsidRPr="00575649">
        <w:rPr>
          <w:b/>
          <w:bCs/>
          <w:u w:val="single"/>
        </w:rPr>
        <w:t>DEĞERLENDİRİLMESİ:</w:t>
      </w:r>
    </w:p>
    <w:p w:rsidR="00703EEE" w:rsidRPr="00575649" w:rsidRDefault="00703EEE" w:rsidP="000339E3">
      <w:pPr>
        <w:jc w:val="both"/>
        <w:rPr>
          <w:sz w:val="10"/>
          <w:szCs w:val="10"/>
        </w:rPr>
      </w:pPr>
    </w:p>
    <w:p w:rsidR="009151B8" w:rsidRPr="00575649" w:rsidRDefault="009151B8" w:rsidP="009151B8">
      <w:pPr>
        <w:jc w:val="both"/>
      </w:pPr>
      <w:r w:rsidRPr="00575649">
        <w:t>8.1. Verilen kapalı teklif mektupları ilan edilen gün ve saatte İhale Komisyonumuzca açılacaktır. İstekliler, teklif mektuplarının açılışında hazır bulunabilirler.</w:t>
      </w:r>
    </w:p>
    <w:p w:rsidR="009151B8" w:rsidRPr="00575649" w:rsidRDefault="009151B8" w:rsidP="009151B8">
      <w:pPr>
        <w:jc w:val="both"/>
      </w:pPr>
      <w:r w:rsidRPr="00575649">
        <w:t>8.2. Açılan teklifler incelenmeden yapılacak indirimler kabul edilmez.</w:t>
      </w:r>
    </w:p>
    <w:p w:rsidR="009151B8" w:rsidRPr="00575649" w:rsidRDefault="009151B8" w:rsidP="009151B8">
      <w:pPr>
        <w:jc w:val="both"/>
      </w:pPr>
      <w:r w:rsidRPr="00575649">
        <w:t>8.3. İhale komisyonunun talebi üzerine idare tekliflerin incelenmesi, karşılaştırılması ve değerlendirilmesinde yararlanmak üzere net olmayan hususlarla ilgili isteklilerden yazılı olarak tekliflerini açıklamalarını isteyebilir. Ancak bu açıklama, hiçbir şekilde teklif fiyatında değişiklik yapılması veya ihale dokümanında yer alan şartlara uygun olmayan tekliflerin uygun hale getirilmesi amacıyla istenilmez ve yapılmaz.</w:t>
      </w:r>
    </w:p>
    <w:p w:rsidR="009151B8" w:rsidRPr="00575649" w:rsidRDefault="009151B8" w:rsidP="009151B8">
      <w:pPr>
        <w:jc w:val="both"/>
      </w:pPr>
      <w:r w:rsidRPr="00575649">
        <w:t>8.4.Tekliflerin değerlendirilmesinde, öncelikle belgeleri eksik olduğu veya teklif mektubu ile geçici teminatı usulüne uygun olmadığı ilk oturumda tespit edilen isteklilerin tekliflerinin değerlendirme dışı bırakılmasına karar verilir. Ancak, teklifin esasını değiştirecek nitelikte olmaması kaydıyla, verilmesi taahhüt edilen belgeler</w:t>
      </w:r>
      <w:r>
        <w:t xml:space="preserve"> ile verilmiş belgelerde</w:t>
      </w:r>
      <w:r w:rsidRPr="00575649">
        <w:t xml:space="preserve"> bilgi eksikliği bulunması halinde, İdarece belirlenen sürede isteklilerden bu eksik belge veya bilgilerin tamamlanması yazılı olarak istenir.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ölçütlerine ve tekliflerin ihale dokümanında belirtilen şartlara uygun olup olmadığı incelenir. Uygun olmadığı belirlenen isteklilerin teklifleri değerlendirme dışı bırakılır.</w:t>
      </w:r>
      <w:r>
        <w:t xml:space="preserve"> </w:t>
      </w:r>
    </w:p>
    <w:p w:rsidR="009151B8" w:rsidRPr="00575649" w:rsidRDefault="009151B8" w:rsidP="009151B8">
      <w:pPr>
        <w:jc w:val="both"/>
      </w:pPr>
      <w:r w:rsidRPr="00575649">
        <w:t>8.5.Firma teklifinin yaklaşık maliyete veya diğer tekliflere göre aşırı düşük olduğu veya firmanın yanılarak düşük teklif verdiği yahut düşük teklifin izahı sonucunda önemli bir avantajının olmadığının ortaya çıktığı durumda, bu konuda İhale Komisyonunca tam bir kanaate varılması halinde, firma teklifi değerlendirme dışı bırakılabilir.</w:t>
      </w:r>
    </w:p>
    <w:p w:rsidR="009151B8" w:rsidRPr="00575649" w:rsidRDefault="009151B8" w:rsidP="009151B8">
      <w:pPr>
        <w:jc w:val="both"/>
      </w:pPr>
      <w:r w:rsidRPr="00575649">
        <w:t>8.6. Elde edilen en düşük teklifin, Teşekkülün İhale Komisyonunca yüksek bulunması halinde, istekliden yeniden indirim talep edilebileceği gibi, Teşekkül ihaleyi yapıp yapmamakta serbesttir.</w:t>
      </w:r>
    </w:p>
    <w:p w:rsidR="009151B8" w:rsidRPr="00575649" w:rsidRDefault="009151B8" w:rsidP="009151B8">
      <w:pPr>
        <w:jc w:val="both"/>
      </w:pPr>
      <w:proofErr w:type="gramStart"/>
      <w:r w:rsidRPr="00575649">
        <w:t>8.7. En düşük fiyatın ekonomik açıdan en avantajlı teklif olarak değerlendirildiği ihalelerde, birden fazla istekli tarafından aynı fiyatın teklif edildiği ve bunların da ekonomik açıdan en avantajlı teklif olduğu anlaşıldığı takdirde; işletme ve bakım maliyeti, maliyet etkinliği, verimlilik, kalite ve teknik değer gibi fiyat dışı unsurlar dikkate alınmak veya firmalar arasında açık eksiltme yapılmak veya en son fiyatları içeren teklifleri almak suretiyle ekonomik açıdan en avantajlı teklif belirlenerek ihale sonuçlandırılır.</w:t>
      </w:r>
      <w:proofErr w:type="gramEnd"/>
    </w:p>
    <w:p w:rsidR="00233679" w:rsidRDefault="00233679" w:rsidP="009151B8">
      <w:pPr>
        <w:jc w:val="both"/>
      </w:pPr>
    </w:p>
    <w:p w:rsidR="00233679" w:rsidRDefault="00233679" w:rsidP="009151B8">
      <w:pPr>
        <w:jc w:val="both"/>
      </w:pPr>
    </w:p>
    <w:p w:rsidR="00233679" w:rsidRDefault="00233679" w:rsidP="009151B8">
      <w:pPr>
        <w:jc w:val="both"/>
      </w:pPr>
    </w:p>
    <w:p w:rsidR="009151B8" w:rsidRPr="00575649" w:rsidRDefault="009151B8" w:rsidP="009151B8">
      <w:pPr>
        <w:jc w:val="both"/>
      </w:pPr>
      <w:r w:rsidRPr="00575649">
        <w:lastRenderedPageBreak/>
        <w:t>8.8. İstekliler geçmiş yıllarda Teşekküle iş yapmış ise, taahhütlerini iyi niyetle ve zamanında yerine getirip getirmedikleri, varsa ilgili Dairece tutulan raporlar da dikkate alınarak değerlendirilecektir. Bu durumda, işin kendisine verilmemesinden dolayı istekliler hiç bir talepte bulunamazlar.</w:t>
      </w:r>
    </w:p>
    <w:p w:rsidR="009151B8" w:rsidRPr="00575649" w:rsidRDefault="009151B8" w:rsidP="009151B8">
      <w:pPr>
        <w:jc w:val="both"/>
      </w:pPr>
      <w:r w:rsidRPr="00575649">
        <w:t>8.9. Teşekkülün fikri ve sınaî mülkiyet hukukuna ilişkin haklarını (marka, patent, tasarım tescil, coğrafi işaret vs.) ihlal etmeleri nedeniyle haklarında kesinleşmiş yargı kararı bulunanlar ihaleye iştirak edemezler. Haklarında kamu davası açılanlar ise, davaları lehlerine sonuçlanıncaya kadar ihalelere giremezler.</w:t>
      </w:r>
    </w:p>
    <w:p w:rsidR="009151B8" w:rsidRDefault="009151B8" w:rsidP="009151B8">
      <w:pPr>
        <w:jc w:val="both"/>
        <w:rPr>
          <w:bCs/>
        </w:rPr>
      </w:pPr>
      <w:r w:rsidRPr="00575649">
        <w:rPr>
          <w:bCs/>
        </w:rPr>
        <w:t>Teşekkülün ürettiği tescilli marka isimlerini kullanarak özel sektör firmalarına poşet yapan ya da ambalaj malzemesi basanlar da bu kapsama dâhil olup, ihale dışı kalmalarından ya da tekliflerinin değerlendirmeye alınmamasından dolayı herhangi bir itirazda bulunamazlar.</w:t>
      </w:r>
    </w:p>
    <w:p w:rsidR="009151B8" w:rsidRPr="00880914" w:rsidRDefault="009151B8" w:rsidP="009151B8">
      <w:pPr>
        <w:jc w:val="both"/>
        <w:rPr>
          <w:bCs/>
        </w:rPr>
      </w:pPr>
      <w:r>
        <w:rPr>
          <w:bCs/>
        </w:rPr>
        <w:t>8.10 Pazarlık usulü</w:t>
      </w:r>
      <w:r w:rsidRPr="00880914">
        <w:rPr>
          <w:bCs/>
        </w:rPr>
        <w:t xml:space="preserve"> ile yapılan ihalelerde teklifleri geçerli olan isteklilerden, ilk fiyat tekliflerini aşmamak üzere, ihale kararına esas olacak son yazılı fiyat teklifleri alınarak ihale sonuçlandırılır.</w:t>
      </w:r>
    </w:p>
    <w:p w:rsidR="009151B8" w:rsidRPr="00880914" w:rsidRDefault="009151B8" w:rsidP="009151B8">
      <w:pPr>
        <w:jc w:val="both"/>
        <w:rPr>
          <w:bCs/>
        </w:rPr>
      </w:pPr>
      <w:r w:rsidRPr="00880914">
        <w:rPr>
          <w:bCs/>
        </w:rPr>
        <w:t>8.11.Belli istekliler arasında yapılan ihalelerd</w:t>
      </w:r>
      <w:r>
        <w:rPr>
          <w:bCs/>
        </w:rPr>
        <w:t>e; ihale komisyonunca ihale dokü</w:t>
      </w:r>
      <w:r w:rsidRPr="00880914">
        <w:rPr>
          <w:bCs/>
        </w:rPr>
        <w:t xml:space="preserve">manlarındaki </w:t>
      </w:r>
      <w:proofErr w:type="gramStart"/>
      <w:r w:rsidRPr="00880914">
        <w:rPr>
          <w:bCs/>
        </w:rPr>
        <w:t>kriterlere</w:t>
      </w:r>
      <w:proofErr w:type="gramEnd"/>
      <w:r w:rsidRPr="00880914">
        <w:rPr>
          <w:bCs/>
        </w:rPr>
        <w:t xml:space="preserve"> göre ayrı ayrı değerlendirme yapılarak her bir istekliye puan verilir,</w:t>
      </w:r>
      <w:r w:rsidR="00FA5745">
        <w:rPr>
          <w:bCs/>
        </w:rPr>
        <w:t xml:space="preserve"> </w:t>
      </w:r>
      <w:r w:rsidRPr="00880914">
        <w:rPr>
          <w:bCs/>
        </w:rPr>
        <w:t>Yeterliği belirlenen ve puan sıralamasına göre ilk üçe giren isteklilerden fiyat teklifleri alınarak ihale sonuçlandırılır.</w:t>
      </w:r>
    </w:p>
    <w:p w:rsidR="00434B1F" w:rsidRDefault="00434B1F" w:rsidP="000339E3">
      <w:pPr>
        <w:jc w:val="both"/>
        <w:rPr>
          <w:bCs/>
        </w:rPr>
      </w:pPr>
    </w:p>
    <w:p w:rsidR="00434B1F" w:rsidRDefault="00434B1F" w:rsidP="000339E3">
      <w:pPr>
        <w:jc w:val="both"/>
        <w:rPr>
          <w:bCs/>
        </w:rPr>
      </w:pPr>
    </w:p>
    <w:p w:rsidR="00B772C2" w:rsidRDefault="00B772C2" w:rsidP="000339E3">
      <w:pPr>
        <w:jc w:val="both"/>
        <w:rPr>
          <w:b/>
          <w:bCs/>
          <w:color w:val="000000"/>
          <w:u w:val="single"/>
        </w:rPr>
      </w:pPr>
      <w:r w:rsidRPr="00575649">
        <w:rPr>
          <w:b/>
          <w:bCs/>
        </w:rPr>
        <w:t>9</w:t>
      </w:r>
      <w:r w:rsidRPr="00791A58">
        <w:rPr>
          <w:b/>
          <w:bCs/>
          <w:color w:val="000000"/>
        </w:rPr>
        <w:t xml:space="preserve">- </w:t>
      </w:r>
      <w:r w:rsidR="009A128E">
        <w:rPr>
          <w:b/>
          <w:bCs/>
          <w:color w:val="000000"/>
          <w:u w:val="single"/>
        </w:rPr>
        <w:t>MAL ALI</w:t>
      </w:r>
      <w:r w:rsidR="009151B8">
        <w:rPr>
          <w:b/>
          <w:bCs/>
          <w:color w:val="000000"/>
          <w:u w:val="single"/>
        </w:rPr>
        <w:t>MLARINDA EKSİLTME:</w:t>
      </w:r>
    </w:p>
    <w:p w:rsidR="00CB6015" w:rsidRPr="00EF10B5" w:rsidRDefault="00CB6015" w:rsidP="00CB6015">
      <w:pPr>
        <w:jc w:val="both"/>
        <w:rPr>
          <w:b/>
          <w:bCs/>
          <w:color w:val="FF0000"/>
        </w:rPr>
      </w:pPr>
      <w:r>
        <w:rPr>
          <w:bCs/>
        </w:rPr>
        <w:t>9</w:t>
      </w:r>
      <w:r w:rsidRPr="00062522">
        <w:rPr>
          <w:b/>
          <w:bCs/>
        </w:rPr>
        <w:t>.1.</w:t>
      </w:r>
      <w:r w:rsidRPr="00FE2F9C">
        <w:rPr>
          <w:bCs/>
        </w:rPr>
        <w:t>Açık ihale usulü, belli istekliler arasında ihale usulü ile yapılan mal alımı ihalelerinde, istekliler teklif ettikleri mal kalemlerine, bu kalemler için ihalede verilen ve geçerli olan ekonomik açıdan en avantajlı teklif üzerinden en az % 15 eksiltme yapma talebinde bulunabilirler</w:t>
      </w:r>
      <w:r w:rsidRPr="00EF10B5">
        <w:rPr>
          <w:b/>
          <w:bCs/>
          <w:color w:val="FF0000"/>
        </w:rPr>
        <w:t>.</w:t>
      </w:r>
    </w:p>
    <w:p w:rsidR="00CB6015" w:rsidRPr="00FE2F9C" w:rsidRDefault="00CB6015" w:rsidP="00CB6015">
      <w:pPr>
        <w:jc w:val="both"/>
        <w:rPr>
          <w:bCs/>
        </w:rPr>
      </w:pPr>
      <w:r w:rsidRPr="00FE2F9C">
        <w:rPr>
          <w:bCs/>
        </w:rPr>
        <w:t>9.2. Bu talebin geçerli olması için;</w:t>
      </w:r>
    </w:p>
    <w:p w:rsidR="00CB6015" w:rsidRPr="00FE2F9C" w:rsidRDefault="00CB6015" w:rsidP="00CB6015">
      <w:pPr>
        <w:numPr>
          <w:ilvl w:val="0"/>
          <w:numId w:val="9"/>
        </w:numPr>
        <w:ind w:left="567" w:hanging="283"/>
        <w:jc w:val="both"/>
        <w:rPr>
          <w:bCs/>
        </w:rPr>
      </w:pPr>
      <w:r w:rsidRPr="00FE2F9C">
        <w:rPr>
          <w:bCs/>
        </w:rPr>
        <w:t>İhale günü fiyat tekliflerinin açılmasını müteakip bir gün içerisinde teklif veren isteklilerden % 15 eksiltme yapmak isteyenler ilk aşamada bu niyetlerini yazılı olarak bildirmesi,</w:t>
      </w:r>
    </w:p>
    <w:p w:rsidR="00CB6015" w:rsidRPr="00FE2F9C" w:rsidRDefault="00CB6015" w:rsidP="00CB6015">
      <w:pPr>
        <w:numPr>
          <w:ilvl w:val="0"/>
          <w:numId w:val="9"/>
        </w:numPr>
        <w:ind w:left="567" w:hanging="283"/>
        <w:jc w:val="both"/>
        <w:rPr>
          <w:bCs/>
        </w:rPr>
      </w:pPr>
      <w:r w:rsidRPr="00FE2F9C">
        <w:rPr>
          <w:bCs/>
        </w:rPr>
        <w:t>İhale Komisyonu ihale sonucunu belirledikten sonra, % 15 eksiltme niyetinde bulunan isteklilere ihalede belirlenen uygun fiyat teklifini yazılı olarak elden veya faksla bildirerek, bildirim tarihinden itibaren iki gün içinde bildirilen fiyat üzerinden % 15 eksiltme talebinde bulunup, bulunmayacaklarını yazılı olarak elden veya faksla bildirmiş olması,</w:t>
      </w:r>
    </w:p>
    <w:p w:rsidR="00CB6015" w:rsidRPr="000539FD" w:rsidRDefault="00CB6015" w:rsidP="00CB6015">
      <w:pPr>
        <w:jc w:val="both"/>
        <w:rPr>
          <w:bCs/>
        </w:rPr>
      </w:pPr>
      <w:r w:rsidRPr="00FE2F9C">
        <w:rPr>
          <w:bCs/>
        </w:rPr>
        <w:t>9.3</w:t>
      </w:r>
      <w:r w:rsidRPr="00575649">
        <w:rPr>
          <w:bCs/>
        </w:rPr>
        <w:t>.Bu hakka sahip olanlar arasından %15 eksiltme talebinde bulunan istekliler ile teklif fiyatına %15 eksiltme yapılan istekliler, Teşekkülce belirlenen gün ve saatte açık eksiltme yapmak üzere davet edilir. Belirlenen gün ve saatte komisyon toplanarak hazır bulunan istekliler arasında açık eksiltme yapılır. Sonuç bir tutanağa yazılarak komisyon üyeleri ve isteklilerce imzalanır. İsteklinin</w:t>
      </w:r>
      <w:r w:rsidRPr="00575649">
        <w:t xml:space="preserve"> komisyonda hazır bulunmaması halinde, posta veya faks</w:t>
      </w:r>
      <w:r w:rsidRPr="000539FD">
        <w:t xml:space="preserve"> ile gönderdiği indirimli teklifi son ve kesin teklif olarak kabul edilir.</w:t>
      </w:r>
    </w:p>
    <w:p w:rsidR="00CB6015" w:rsidRPr="00CB6015" w:rsidRDefault="00CB6015" w:rsidP="000339E3">
      <w:pPr>
        <w:jc w:val="both"/>
        <w:rPr>
          <w:bCs/>
        </w:rPr>
      </w:pPr>
      <w:r w:rsidRPr="00CF69A1">
        <w:rPr>
          <w:bCs/>
        </w:rPr>
        <w:t>9.4</w:t>
      </w:r>
      <w:r w:rsidRPr="000539FD">
        <w:rPr>
          <w:bCs/>
        </w:rPr>
        <w:t>.İlgili isteklilerin tamamının ihale salonunda bulunmaması durumunda, bir defaya mahsus olmak üzere yeni bir açık eksiltme günü belirlemeye ya da mevcut istekliler arasında açık eksiltme yapmaya komisyon yetkilidir.</w:t>
      </w:r>
    </w:p>
    <w:p w:rsidR="00B772C2" w:rsidRDefault="00B772C2" w:rsidP="000339E3">
      <w:pPr>
        <w:pStyle w:val="GvdeMetni2"/>
        <w:rPr>
          <w:b/>
          <w:sz w:val="24"/>
          <w:szCs w:val="24"/>
          <w:u w:val="single"/>
        </w:rPr>
      </w:pPr>
      <w:r w:rsidRPr="000539FD">
        <w:rPr>
          <w:b/>
          <w:sz w:val="24"/>
          <w:szCs w:val="24"/>
        </w:rPr>
        <w:t xml:space="preserve">10- </w:t>
      </w:r>
      <w:r w:rsidRPr="000539FD">
        <w:rPr>
          <w:b/>
          <w:sz w:val="24"/>
          <w:szCs w:val="24"/>
          <w:u w:val="single"/>
        </w:rPr>
        <w:t xml:space="preserve">İHALE KARARININ TEBLİĞİ VE SÖZLEŞME </w:t>
      </w:r>
      <w:r w:rsidR="005A4E64" w:rsidRPr="000539FD">
        <w:rPr>
          <w:b/>
          <w:sz w:val="24"/>
          <w:szCs w:val="24"/>
          <w:u w:val="single"/>
        </w:rPr>
        <w:t>AKDİ:</w:t>
      </w:r>
    </w:p>
    <w:p w:rsidR="00703EEE" w:rsidRPr="00703EEE" w:rsidRDefault="00703EEE" w:rsidP="000339E3">
      <w:pPr>
        <w:pStyle w:val="GvdeMetni2"/>
        <w:rPr>
          <w:b/>
          <w:sz w:val="10"/>
          <w:szCs w:val="10"/>
          <w:u w:val="single"/>
        </w:rPr>
      </w:pPr>
    </w:p>
    <w:p w:rsidR="00B772C2" w:rsidRPr="000539FD" w:rsidRDefault="00B772C2" w:rsidP="000339E3">
      <w:pPr>
        <w:jc w:val="both"/>
      </w:pPr>
      <w:r w:rsidRPr="000539FD">
        <w:t xml:space="preserve">10.1. </w:t>
      </w:r>
      <w:r w:rsidR="00B33A0B" w:rsidRPr="000539FD">
        <w:t>İ</w:t>
      </w:r>
      <w:r w:rsidRPr="000539FD">
        <w:t>hale</w:t>
      </w:r>
      <w:r w:rsidR="008E0A39" w:rsidRPr="000539FD">
        <w:t xml:space="preserve"> kararları, ihale</w:t>
      </w:r>
      <w:r w:rsidRPr="000539FD">
        <w:t xml:space="preserve"> </w:t>
      </w:r>
      <w:r w:rsidR="008E0A39" w:rsidRPr="000539FD">
        <w:t>üzerinde</w:t>
      </w:r>
      <w:r w:rsidRPr="000539FD">
        <w:t xml:space="preserve"> kalan </w:t>
      </w:r>
      <w:r w:rsidR="00B33A0B" w:rsidRPr="000539FD">
        <w:t>istekli</w:t>
      </w:r>
      <w:r w:rsidRPr="000539FD">
        <w:t xml:space="preserve"> veya vekilin</w:t>
      </w:r>
      <w:r w:rsidR="0045579F" w:rsidRPr="000539FD">
        <w:t>in</w:t>
      </w:r>
      <w:r w:rsidRPr="000539FD">
        <w:t xml:space="preserve"> imzası alınarak </w:t>
      </w:r>
      <w:r w:rsidR="00B33A0B" w:rsidRPr="000539FD">
        <w:t xml:space="preserve">veya </w:t>
      </w:r>
      <w:r w:rsidRPr="000539FD">
        <w:t xml:space="preserve">iadeli-taahhütlü mektupla </w:t>
      </w:r>
      <w:r w:rsidR="00B33A0B" w:rsidRPr="000539FD">
        <w:t>tebliğ edilir.</w:t>
      </w:r>
      <w:r w:rsidRPr="000539FD">
        <w:t xml:space="preserve"> Mektubun postaya verilmesini takip eden en geç yedinci gün, kararın istekliye tebliğ tarihi sayılır.</w:t>
      </w:r>
      <w:r w:rsidR="00D0016D" w:rsidRPr="000539FD">
        <w:t xml:space="preserve"> Tebliğ tarihinden itibaren ihale üzerinde kalan istekliler en geç 10 gün içinde kesin teminatı vererek sözleşme imzalamak zorundadır.</w:t>
      </w:r>
      <w:r w:rsidRPr="000539FD">
        <w:t xml:space="preserve"> </w:t>
      </w:r>
      <w:r w:rsidR="003D5055" w:rsidRPr="000539FD">
        <w:t>Teşekkül</w:t>
      </w:r>
      <w:r w:rsidRPr="000539FD">
        <w:t xml:space="preserve"> gerekli görürse sözleşmenin noterden tasdikini isteyebilir.</w:t>
      </w:r>
    </w:p>
    <w:p w:rsidR="006111C7" w:rsidRPr="000539FD" w:rsidRDefault="0045579F" w:rsidP="000339E3">
      <w:pPr>
        <w:pStyle w:val="NormalWeb"/>
        <w:spacing w:after="0" w:line="264" w:lineRule="auto"/>
        <w:ind w:left="0"/>
        <w:rPr>
          <w:rFonts w:ascii="Times New Roman" w:hAnsi="Times New Roman" w:cs="Times New Roman"/>
        </w:rPr>
      </w:pPr>
      <w:r w:rsidRPr="000539FD">
        <w:rPr>
          <w:rFonts w:ascii="Times New Roman" w:hAnsi="Times New Roman" w:cs="Times New Roman"/>
        </w:rPr>
        <w:t>10.2. Tebligatın isteklilere imza karşılığı</w:t>
      </w:r>
      <w:r w:rsidR="00FB5866" w:rsidRPr="000539FD">
        <w:rPr>
          <w:rFonts w:ascii="Times New Roman" w:hAnsi="Times New Roman" w:cs="Times New Roman"/>
        </w:rPr>
        <w:t>/imzalı faks teyitli</w:t>
      </w:r>
      <w:r w:rsidRPr="000539FD">
        <w:rPr>
          <w:rFonts w:ascii="Times New Roman" w:hAnsi="Times New Roman" w:cs="Times New Roman"/>
        </w:rPr>
        <w:t xml:space="preserve"> yapılması veya iadeli taahhütlü kartının idareye ulaşması durumunda yedi günlük süre beklenilmez, tebligatın gerçekleştiği kabul edilir.</w:t>
      </w:r>
      <w:r w:rsidR="006111C7" w:rsidRPr="000539FD">
        <w:rPr>
          <w:rFonts w:ascii="Times New Roman" w:hAnsi="Times New Roman" w:cs="Times New Roman"/>
        </w:rPr>
        <w:t xml:space="preserve"> </w:t>
      </w:r>
    </w:p>
    <w:p w:rsidR="0045579F" w:rsidRPr="000539FD" w:rsidRDefault="006111C7" w:rsidP="000339E3">
      <w:pPr>
        <w:pStyle w:val="NormalWeb"/>
        <w:spacing w:after="0" w:line="264" w:lineRule="auto"/>
        <w:ind w:left="0"/>
        <w:rPr>
          <w:rFonts w:ascii="Times New Roman" w:hAnsi="Times New Roman" w:cs="Times New Roman"/>
        </w:rPr>
      </w:pPr>
      <w:r w:rsidRPr="000539FD">
        <w:rPr>
          <w:rFonts w:ascii="Times New Roman" w:hAnsi="Times New Roman" w:cs="Times New Roman"/>
        </w:rPr>
        <w:t>10.3.</w:t>
      </w:r>
      <w:r w:rsidR="00A03380" w:rsidRPr="000539FD">
        <w:rPr>
          <w:rFonts w:ascii="Times New Roman" w:hAnsi="Times New Roman" w:cs="Times New Roman"/>
        </w:rPr>
        <w:t xml:space="preserve"> </w:t>
      </w:r>
      <w:r w:rsidRPr="000539FD">
        <w:rPr>
          <w:rFonts w:ascii="Times New Roman" w:hAnsi="Times New Roman" w:cs="Times New Roman"/>
        </w:rPr>
        <w:t xml:space="preserve">Tebligatın istekliye faksla yapılması halinde, firma yetkilisince imzalı ve kaşeli faks teyidinin </w:t>
      </w:r>
      <w:r w:rsidR="003D5055" w:rsidRPr="000539FD">
        <w:rPr>
          <w:rFonts w:ascii="Times New Roman" w:hAnsi="Times New Roman" w:cs="Times New Roman"/>
        </w:rPr>
        <w:t>Teşekkül</w:t>
      </w:r>
      <w:r w:rsidRPr="000539FD">
        <w:rPr>
          <w:rFonts w:ascii="Times New Roman" w:hAnsi="Times New Roman" w:cs="Times New Roman"/>
        </w:rPr>
        <w:t>e bildirilmesi imza karşılığı tebliğ sayılır.</w:t>
      </w:r>
    </w:p>
    <w:p w:rsidR="00233679" w:rsidRDefault="00233679" w:rsidP="000339E3">
      <w:pPr>
        <w:pStyle w:val="NormalWeb"/>
        <w:spacing w:after="0" w:line="264" w:lineRule="auto"/>
        <w:ind w:left="0"/>
        <w:rPr>
          <w:rFonts w:ascii="Times New Roman" w:hAnsi="Times New Roman" w:cs="Times New Roman"/>
        </w:rPr>
      </w:pPr>
    </w:p>
    <w:p w:rsidR="00233679" w:rsidRDefault="00233679" w:rsidP="000339E3">
      <w:pPr>
        <w:pStyle w:val="NormalWeb"/>
        <w:spacing w:after="0" w:line="264" w:lineRule="auto"/>
        <w:ind w:left="0"/>
        <w:rPr>
          <w:rFonts w:ascii="Times New Roman" w:hAnsi="Times New Roman" w:cs="Times New Roman"/>
        </w:rPr>
      </w:pPr>
    </w:p>
    <w:p w:rsidR="009F5439" w:rsidRPr="000539FD" w:rsidRDefault="00A01DCB" w:rsidP="000339E3">
      <w:pPr>
        <w:pStyle w:val="NormalWeb"/>
        <w:spacing w:after="0" w:line="264" w:lineRule="auto"/>
        <w:ind w:left="0"/>
        <w:rPr>
          <w:rFonts w:ascii="Times New Roman" w:hAnsi="Times New Roman" w:cs="Times New Roman"/>
        </w:rPr>
      </w:pPr>
      <w:r w:rsidRPr="000539FD">
        <w:rPr>
          <w:rFonts w:ascii="Times New Roman" w:hAnsi="Times New Roman" w:cs="Times New Roman"/>
        </w:rPr>
        <w:lastRenderedPageBreak/>
        <w:t>10.4.</w:t>
      </w:r>
      <w:r w:rsidR="00A03380" w:rsidRPr="000539FD">
        <w:rPr>
          <w:rFonts w:ascii="Times New Roman" w:hAnsi="Times New Roman" w:cs="Times New Roman"/>
        </w:rPr>
        <w:t xml:space="preserve"> </w:t>
      </w:r>
      <w:r w:rsidRPr="000539FD">
        <w:rPr>
          <w:rFonts w:ascii="Times New Roman" w:hAnsi="Times New Roman" w:cs="Times New Roman"/>
        </w:rPr>
        <w:t xml:space="preserve">İsteklilerin adres, telefon veya faks numaralarının değişmesi halinde, yeni telefon ve faks numaraları ile adresi en kısa zamanda </w:t>
      </w:r>
      <w:r w:rsidR="003D5055" w:rsidRPr="000539FD">
        <w:rPr>
          <w:rFonts w:ascii="Times New Roman" w:hAnsi="Times New Roman" w:cs="Times New Roman"/>
        </w:rPr>
        <w:t>Teşekkül</w:t>
      </w:r>
      <w:r w:rsidRPr="000539FD">
        <w:rPr>
          <w:rFonts w:ascii="Times New Roman" w:hAnsi="Times New Roman" w:cs="Times New Roman"/>
        </w:rPr>
        <w:t xml:space="preserve">e bildirmek zorundadır. Adres ve iletişim bilgilerinin değişmesinden kaynaklanan sorunlardan </w:t>
      </w:r>
      <w:r w:rsidR="003D5055" w:rsidRPr="000539FD">
        <w:rPr>
          <w:rFonts w:ascii="Times New Roman" w:hAnsi="Times New Roman" w:cs="Times New Roman"/>
        </w:rPr>
        <w:t>Teşekkül</w:t>
      </w:r>
      <w:r w:rsidRPr="000539FD">
        <w:rPr>
          <w:rFonts w:ascii="Times New Roman" w:hAnsi="Times New Roman" w:cs="Times New Roman"/>
        </w:rPr>
        <w:t xml:space="preserve"> sorumlu tutulamaz.</w:t>
      </w:r>
    </w:p>
    <w:p w:rsidR="00A03380" w:rsidRPr="000539FD" w:rsidRDefault="00A03380" w:rsidP="000339E3">
      <w:pPr>
        <w:pStyle w:val="NormalWeb"/>
        <w:spacing w:after="0" w:line="264" w:lineRule="auto"/>
        <w:ind w:left="0"/>
        <w:rPr>
          <w:rFonts w:ascii="Times New Roman" w:hAnsi="Times New Roman" w:cs="Times New Roman"/>
        </w:rPr>
      </w:pPr>
      <w:r w:rsidRPr="000539FD">
        <w:rPr>
          <w:rFonts w:ascii="Times New Roman" w:hAnsi="Times New Roman" w:cs="Times New Roman"/>
        </w:rPr>
        <w:t xml:space="preserve">10.5. Temsilci veya vekilin, </w:t>
      </w:r>
      <w:r w:rsidR="00F01478" w:rsidRPr="000539FD">
        <w:rPr>
          <w:rFonts w:ascii="Times New Roman" w:hAnsi="Times New Roman" w:cs="Times New Roman"/>
        </w:rPr>
        <w:t>istekli</w:t>
      </w:r>
      <w:r w:rsidRPr="000539FD">
        <w:rPr>
          <w:rFonts w:ascii="Times New Roman" w:hAnsi="Times New Roman" w:cs="Times New Roman"/>
        </w:rPr>
        <w:t xml:space="preserve"> adına sözleşme imzalayabilmesi ve iş takibi yapabilmesi için noter onaylı yetki verilmiş olması gerekir. </w:t>
      </w:r>
    </w:p>
    <w:p w:rsidR="00A03380" w:rsidRDefault="00A03380" w:rsidP="000339E3">
      <w:pPr>
        <w:pStyle w:val="NormalWeb"/>
        <w:spacing w:after="0" w:line="264" w:lineRule="auto"/>
        <w:ind w:left="0"/>
        <w:rPr>
          <w:rFonts w:ascii="Times New Roman" w:hAnsi="Times New Roman" w:cs="Times New Roman"/>
        </w:rPr>
      </w:pPr>
      <w:r w:rsidRPr="000539FD">
        <w:rPr>
          <w:rFonts w:ascii="Times New Roman" w:hAnsi="Times New Roman" w:cs="Times New Roman"/>
        </w:rPr>
        <w:t>10.6. İhale konusu işin başkasına devir veya temliki, sözleşme imzalanmadıkça söz konusu edilemez. Sözleşme imzalandık</w:t>
      </w:r>
      <w:r w:rsidR="009B18A8" w:rsidRPr="000539FD">
        <w:rPr>
          <w:rFonts w:ascii="Times New Roman" w:hAnsi="Times New Roman" w:cs="Times New Roman"/>
        </w:rPr>
        <w:t>tan sonra yapılacak devirlerde s</w:t>
      </w:r>
      <w:r w:rsidRPr="000539FD">
        <w:rPr>
          <w:rFonts w:ascii="Times New Roman" w:hAnsi="Times New Roman" w:cs="Times New Roman"/>
        </w:rPr>
        <w:t>özleşme hükümleri uygulanır.</w:t>
      </w:r>
    </w:p>
    <w:p w:rsidR="00703EEE" w:rsidRPr="000539FD" w:rsidRDefault="00703EEE" w:rsidP="000339E3">
      <w:pPr>
        <w:pStyle w:val="NormalWeb"/>
        <w:spacing w:after="0" w:line="264" w:lineRule="auto"/>
        <w:ind w:left="0"/>
        <w:rPr>
          <w:rFonts w:ascii="Times New Roman" w:hAnsi="Times New Roman" w:cs="Times New Roman"/>
        </w:rPr>
      </w:pPr>
    </w:p>
    <w:p w:rsidR="00B772C2" w:rsidRDefault="00B772C2" w:rsidP="000339E3">
      <w:pPr>
        <w:jc w:val="both"/>
        <w:rPr>
          <w:b/>
          <w:bCs/>
          <w:u w:val="single"/>
        </w:rPr>
      </w:pPr>
      <w:r w:rsidRPr="000539FD">
        <w:rPr>
          <w:b/>
          <w:bCs/>
        </w:rPr>
        <w:t xml:space="preserve">11- </w:t>
      </w:r>
      <w:r w:rsidRPr="000539FD">
        <w:rPr>
          <w:b/>
          <w:bCs/>
          <w:u w:val="single"/>
        </w:rPr>
        <w:t xml:space="preserve">KESİN </w:t>
      </w:r>
      <w:r w:rsidR="00002FE8">
        <w:rPr>
          <w:b/>
          <w:bCs/>
          <w:u w:val="single"/>
        </w:rPr>
        <w:t>TEMİNAT, AVANS TEMİNATI VE EK TEMİNAT</w:t>
      </w:r>
    </w:p>
    <w:p w:rsidR="00703EEE" w:rsidRPr="00703EEE" w:rsidRDefault="00703EEE" w:rsidP="000339E3">
      <w:pPr>
        <w:jc w:val="both"/>
        <w:rPr>
          <w:b/>
          <w:bCs/>
          <w:sz w:val="10"/>
          <w:szCs w:val="10"/>
        </w:rPr>
      </w:pPr>
    </w:p>
    <w:p w:rsidR="00493524" w:rsidRDefault="004F0113" w:rsidP="000339E3">
      <w:pPr>
        <w:jc w:val="both"/>
      </w:pPr>
      <w:r>
        <w:t>11.1. İ</w:t>
      </w:r>
      <w:r w:rsidR="00B772C2" w:rsidRPr="000539FD">
        <w:t xml:space="preserve">hale üzerinde kalan </w:t>
      </w:r>
      <w:r w:rsidR="00B33A0B" w:rsidRPr="000539FD">
        <w:t>istekliden</w:t>
      </w:r>
      <w:r w:rsidR="0045579F" w:rsidRPr="000539FD">
        <w:t>,</w:t>
      </w:r>
      <w:r w:rsidR="00B772C2" w:rsidRPr="000539FD">
        <w:t xml:space="preserve"> </w:t>
      </w:r>
      <w:r w:rsidR="00D0016D" w:rsidRPr="000539FD">
        <w:t>ihale sonucuna göre yapılan sözleşme bedeli üzerinden %</w:t>
      </w:r>
      <w:r w:rsidR="0078297F" w:rsidRPr="000539FD">
        <w:t xml:space="preserve"> </w:t>
      </w:r>
      <w:r w:rsidR="00D0016D" w:rsidRPr="000539FD">
        <w:t xml:space="preserve">6 oranında </w:t>
      </w:r>
      <w:r w:rsidR="00B772C2" w:rsidRPr="000539FD">
        <w:t>kesin teminat alınır</w:t>
      </w:r>
    </w:p>
    <w:p w:rsidR="0078297F" w:rsidRPr="000539FD" w:rsidRDefault="004F0113" w:rsidP="000339E3">
      <w:pPr>
        <w:jc w:val="both"/>
      </w:pPr>
      <w:r>
        <w:t xml:space="preserve">11.2. </w:t>
      </w:r>
      <w:r w:rsidR="0078297F" w:rsidRPr="000539FD">
        <w:t>Sözleşme akdetmek üzere istekliye verilen süre içerisinde taahhüdün yerine getirilmesi halinde kesin teminat alınmayabilir.</w:t>
      </w:r>
    </w:p>
    <w:p w:rsidR="0078297F" w:rsidRPr="000539FD" w:rsidRDefault="0078297F" w:rsidP="000339E3">
      <w:pPr>
        <w:jc w:val="both"/>
      </w:pPr>
      <w:r w:rsidRPr="000539FD">
        <w:t xml:space="preserve">11.3. İstekli, ihale kararının kendisine tebliğinden itibaren belirtilen süre içerisinde kesin teminatını vermeye ve ihale ile ilgili vergi ve giderleri yatırmaya mecburdur. </w:t>
      </w:r>
    </w:p>
    <w:p w:rsidR="0078297F" w:rsidRPr="000539FD" w:rsidRDefault="0078297F" w:rsidP="000339E3">
      <w:pPr>
        <w:jc w:val="both"/>
      </w:pPr>
      <w:r w:rsidRPr="000539FD">
        <w:t>11.4. Sözleşmenin dışında kalmış, yapılması ihaleden sonra kararlaştırılmış işlerle, değişken fiyat esasına göre ihale edilmiş işlerde kesin teminat, artan iş veya fiyat farkı olarak ödenecek ek bedel oranında artırılabilir.</w:t>
      </w:r>
    </w:p>
    <w:p w:rsidR="0078297F" w:rsidRDefault="0078297F" w:rsidP="000339E3">
      <w:pPr>
        <w:jc w:val="both"/>
      </w:pPr>
      <w:r w:rsidRPr="000539FD">
        <w:t>11.5. Yüklenicinin yukarıdaki hususları yerine getirmemesi halinde, protesto çekmeye ve hüküm istihsaline gerek kalmaksızın ihale bozulur ve geçici teminat cezai şart olarak gelir kaydedilir. Borca mahsup edilmez, varsa idare zararı hükmen tahsil edilir.</w:t>
      </w:r>
    </w:p>
    <w:p w:rsidR="00703EEE" w:rsidRPr="007922CB" w:rsidRDefault="00493524" w:rsidP="000339E3">
      <w:pPr>
        <w:jc w:val="both"/>
        <w:rPr>
          <w:b/>
        </w:rPr>
      </w:pPr>
      <w:r w:rsidRPr="00493524">
        <w:t>11.6</w:t>
      </w:r>
      <w:r w:rsidR="00D63644" w:rsidRPr="00D10CB9">
        <w:t>. Bu ihalede avans teminat mektubu</w:t>
      </w:r>
      <w:r w:rsidR="00AD2D86" w:rsidRPr="00D10CB9">
        <w:t xml:space="preserve"> alınır/alınmaz.</w:t>
      </w:r>
    </w:p>
    <w:p w:rsidR="008B2632" w:rsidRPr="00D10CB9" w:rsidRDefault="00263E27" w:rsidP="000339E3">
      <w:pPr>
        <w:jc w:val="both"/>
      </w:pPr>
      <w:r w:rsidRPr="00D10CB9">
        <w:t>11.7. İhale uhdesinde kalan yükleniciden, akreditif ve teslimat garantisi olarak, akreditif açılmadan önce idare adına</w:t>
      </w:r>
      <w:proofErr w:type="gramStart"/>
      <w:r w:rsidR="0010237C">
        <w:t>………………………….</w:t>
      </w:r>
      <w:proofErr w:type="gramEnd"/>
      <w:r w:rsidR="00717201">
        <w:t>TL’li</w:t>
      </w:r>
      <w:r w:rsidR="008B2632" w:rsidRPr="00D10CB9">
        <w:t>k ek temin</w:t>
      </w:r>
      <w:r w:rsidR="00AD2D86" w:rsidRPr="00D10CB9">
        <w:t>at alınır/alınmaz.</w:t>
      </w:r>
    </w:p>
    <w:p w:rsidR="00513662" w:rsidRPr="007922CB" w:rsidRDefault="00513662" w:rsidP="000339E3">
      <w:pPr>
        <w:jc w:val="both"/>
        <w:rPr>
          <w:b/>
        </w:rPr>
      </w:pPr>
    </w:p>
    <w:p w:rsidR="00B772C2" w:rsidRDefault="00B772C2" w:rsidP="000339E3">
      <w:pPr>
        <w:jc w:val="both"/>
        <w:rPr>
          <w:b/>
          <w:bCs/>
          <w:u w:val="single"/>
        </w:rPr>
      </w:pPr>
      <w:r w:rsidRPr="000539FD">
        <w:rPr>
          <w:b/>
          <w:bCs/>
        </w:rPr>
        <w:t xml:space="preserve">12- </w:t>
      </w:r>
      <w:r w:rsidRPr="000539FD">
        <w:rPr>
          <w:b/>
          <w:bCs/>
          <w:u w:val="single"/>
        </w:rPr>
        <w:t>GEÇİCİ TEMİNATIN İADE</w:t>
      </w:r>
      <w:r w:rsidR="00F01478" w:rsidRPr="000539FD">
        <w:rPr>
          <w:b/>
          <w:bCs/>
          <w:u w:val="single"/>
        </w:rPr>
        <w:t>Sİ</w:t>
      </w:r>
      <w:r w:rsidRPr="000539FD">
        <w:rPr>
          <w:b/>
          <w:bCs/>
          <w:u w:val="single"/>
        </w:rPr>
        <w:t xml:space="preserve"> VEYA GELİR </w:t>
      </w:r>
      <w:r w:rsidR="005A4E64" w:rsidRPr="000539FD">
        <w:rPr>
          <w:b/>
          <w:bCs/>
          <w:u w:val="single"/>
        </w:rPr>
        <w:t>KAYDEDİLMESİ:</w:t>
      </w:r>
      <w:r w:rsidRPr="000539FD">
        <w:rPr>
          <w:b/>
          <w:bCs/>
          <w:u w:val="single"/>
        </w:rPr>
        <w:t xml:space="preserve"> </w:t>
      </w:r>
    </w:p>
    <w:p w:rsidR="00703EEE" w:rsidRPr="00703EEE" w:rsidRDefault="00703EEE" w:rsidP="000339E3">
      <w:pPr>
        <w:jc w:val="both"/>
        <w:rPr>
          <w:b/>
          <w:bCs/>
          <w:sz w:val="10"/>
          <w:szCs w:val="10"/>
        </w:rPr>
      </w:pPr>
    </w:p>
    <w:p w:rsidR="00C0748A" w:rsidRPr="00E62DD0" w:rsidRDefault="00B772C2" w:rsidP="000339E3">
      <w:pPr>
        <w:jc w:val="both"/>
      </w:pPr>
      <w:r w:rsidRPr="000539FD">
        <w:t xml:space="preserve">12.1. </w:t>
      </w:r>
      <w:r w:rsidRPr="00E62DD0">
        <w:t>Kesin</w:t>
      </w:r>
      <w:r w:rsidR="002E7844" w:rsidRPr="00E62DD0">
        <w:t>leşen ihale kararının</w:t>
      </w:r>
      <w:r w:rsidRPr="00E62DD0">
        <w:t xml:space="preserve"> </w:t>
      </w:r>
      <w:r w:rsidR="00D0016D" w:rsidRPr="00E62DD0">
        <w:t>yükleniciye</w:t>
      </w:r>
      <w:r w:rsidR="0035290C" w:rsidRPr="00E62DD0">
        <w:t xml:space="preserve"> </w:t>
      </w:r>
      <w:r w:rsidR="002E7844" w:rsidRPr="00E62DD0">
        <w:t>tebliğin</w:t>
      </w:r>
      <w:r w:rsidR="00F01478" w:rsidRPr="00E62DD0">
        <w:t>i</w:t>
      </w:r>
      <w:r w:rsidRPr="00E62DD0">
        <w:t xml:space="preserve"> müteakip </w:t>
      </w:r>
      <w:r w:rsidR="006E0781" w:rsidRPr="00E62DD0">
        <w:t>on</w:t>
      </w:r>
      <w:r w:rsidRPr="00E62DD0">
        <w:t xml:space="preserve"> </w:t>
      </w:r>
      <w:r w:rsidR="0035290C" w:rsidRPr="00E62DD0">
        <w:t>gün içi</w:t>
      </w:r>
      <w:r w:rsidRPr="00E62DD0">
        <w:t>nde sözleşme yapıl</w:t>
      </w:r>
      <w:r w:rsidR="0035290C" w:rsidRPr="00E62DD0">
        <w:t xml:space="preserve">ıp kesin teminat alındığında </w:t>
      </w:r>
      <w:r w:rsidRPr="00E62DD0">
        <w:t>ya da</w:t>
      </w:r>
      <w:r w:rsidR="0035290C" w:rsidRPr="00E62DD0">
        <w:t xml:space="preserve"> yüklenici taahhüdünü bu süre iç</w:t>
      </w:r>
      <w:r w:rsidRPr="00E62DD0">
        <w:t xml:space="preserve">inde yerine getirdiği </w:t>
      </w:r>
      <w:r w:rsidR="006111C7" w:rsidRPr="00E62DD0">
        <w:t>takdirde</w:t>
      </w:r>
      <w:r w:rsidRPr="00E62DD0">
        <w:t xml:space="preserve"> geçici teminat iade edilir.</w:t>
      </w:r>
      <w:r w:rsidR="006111C7" w:rsidRPr="00E62DD0">
        <w:t xml:space="preserve"> Sözleşme imzalamaktan imtina edildiği</w:t>
      </w:r>
      <w:r w:rsidRPr="00E62DD0">
        <w:t xml:space="preserve"> </w:t>
      </w:r>
      <w:r w:rsidR="006111C7" w:rsidRPr="00E62DD0">
        <w:t>takdirde, protesto çekmeye ve hüküm almaya gerek kalmaksızın, ihale üzerinde kalan isteklinin geçici teminatı gelir kaydedilir.</w:t>
      </w:r>
      <w:r w:rsidR="00183BBB" w:rsidRPr="00E62DD0">
        <w:t xml:space="preserve"> Ayrıca zarar-ziyan oluşması halinde, zarar ziyanın karşılanması istenir.</w:t>
      </w:r>
    </w:p>
    <w:p w:rsidR="00C0748A" w:rsidRPr="007922CB" w:rsidRDefault="00B772C2" w:rsidP="00C0748A">
      <w:pPr>
        <w:jc w:val="both"/>
        <w:rPr>
          <w:b/>
          <w:bCs/>
          <w:u w:val="single"/>
        </w:rPr>
      </w:pPr>
      <w:r w:rsidRPr="007922CB">
        <w:rPr>
          <w:b/>
          <w:bCs/>
        </w:rPr>
        <w:t xml:space="preserve">13- </w:t>
      </w:r>
      <w:r w:rsidR="00C0748A" w:rsidRPr="007922CB">
        <w:rPr>
          <w:b/>
          <w:bCs/>
          <w:u w:val="single"/>
        </w:rPr>
        <w:t>İMALA</w:t>
      </w:r>
      <w:r w:rsidR="004962E0" w:rsidRPr="007922CB">
        <w:rPr>
          <w:b/>
          <w:bCs/>
          <w:u w:val="single"/>
        </w:rPr>
        <w:t>TI</w:t>
      </w:r>
      <w:r w:rsidR="00C0748A" w:rsidRPr="007922CB">
        <w:rPr>
          <w:b/>
          <w:bCs/>
          <w:u w:val="single"/>
        </w:rPr>
        <w:t>N KONTROLU</w:t>
      </w:r>
      <w:r w:rsidR="00C0748A" w:rsidRPr="007922CB">
        <w:rPr>
          <w:b/>
          <w:bCs/>
        </w:rPr>
        <w:t xml:space="preserve">, </w:t>
      </w:r>
      <w:r w:rsidR="007F0BDD" w:rsidRPr="007922CB">
        <w:rPr>
          <w:b/>
          <w:bCs/>
          <w:u w:val="single"/>
        </w:rPr>
        <w:t>MUAYENE</w:t>
      </w:r>
      <w:r w:rsidR="0069444C" w:rsidRPr="007922CB">
        <w:rPr>
          <w:b/>
          <w:bCs/>
          <w:u w:val="single"/>
        </w:rPr>
        <w:t>, KABUL</w:t>
      </w:r>
      <w:r w:rsidR="007F0BDD" w:rsidRPr="007922CB">
        <w:rPr>
          <w:b/>
          <w:bCs/>
          <w:u w:val="single"/>
        </w:rPr>
        <w:t xml:space="preserve"> VE</w:t>
      </w:r>
      <w:r w:rsidR="006B0102" w:rsidRPr="007922CB">
        <w:rPr>
          <w:b/>
          <w:bCs/>
          <w:u w:val="single"/>
        </w:rPr>
        <w:t xml:space="preserve"> </w:t>
      </w:r>
      <w:r w:rsidR="00F8546F" w:rsidRPr="007922CB">
        <w:rPr>
          <w:b/>
          <w:bCs/>
          <w:u w:val="single"/>
        </w:rPr>
        <w:t>ÖDEME</w:t>
      </w:r>
      <w:r w:rsidR="006B0102" w:rsidRPr="007922CB">
        <w:rPr>
          <w:b/>
          <w:bCs/>
          <w:u w:val="single"/>
        </w:rPr>
        <w:t>:</w:t>
      </w:r>
    </w:p>
    <w:p w:rsidR="00C0748A" w:rsidRPr="00D10CB9" w:rsidRDefault="00C0748A" w:rsidP="00C0748A">
      <w:pPr>
        <w:jc w:val="both"/>
      </w:pPr>
      <w:r w:rsidRPr="00D10CB9">
        <w:t>13.1.</w:t>
      </w:r>
      <w:r w:rsidR="0010421C" w:rsidRPr="00D10CB9">
        <w:t xml:space="preserve"> </w:t>
      </w:r>
      <w:r w:rsidRPr="00D10CB9">
        <w:t>Dış alım ihalelerinde, idare işin herhangi bir bölümünde imal edile</w:t>
      </w:r>
      <w:r w:rsidR="00753AA4" w:rsidRPr="00D10CB9">
        <w:t>n malzemenin her türlü</w:t>
      </w:r>
      <w:r w:rsidRPr="00D10CB9">
        <w:t xml:space="preserve"> kontrol</w:t>
      </w:r>
      <w:r w:rsidR="00753AA4" w:rsidRPr="00D10CB9">
        <w:t>ünü yaptırmak</w:t>
      </w:r>
      <w:r w:rsidRPr="00D10CB9">
        <w:t xml:space="preserve"> istediği takdirde, gideri idareye ait olmak üzer</w:t>
      </w:r>
      <w:r w:rsidR="00FA5745">
        <w:t>e kendi elemanları veya uluslar</w:t>
      </w:r>
      <w:r w:rsidRPr="00D10CB9">
        <w:t xml:space="preserve">arası bir kontrol kurumu eliyle </w:t>
      </w:r>
      <w:r w:rsidR="00753AA4" w:rsidRPr="00D10CB9">
        <w:t xml:space="preserve">bu işlemi </w:t>
      </w:r>
      <w:r w:rsidRPr="00D10CB9">
        <w:t>yaptırabilir. İdarenin böyle bir kontrol yaptırmış olma</w:t>
      </w:r>
      <w:r w:rsidR="009B2886" w:rsidRPr="00D10CB9">
        <w:t>sı, yüklenicinin normal muayenelerini yapmamasına gerekçe olamaz.</w:t>
      </w:r>
      <w:r w:rsidR="00753AA4" w:rsidRPr="00D10CB9">
        <w:t xml:space="preserve"> Ayrıca yüklenici, imalatın kontrolü ile ilgili sorumluluktan da kurtulamaz.</w:t>
      </w:r>
    </w:p>
    <w:p w:rsidR="00C0748A" w:rsidRPr="00D10CB9" w:rsidRDefault="00123F9D" w:rsidP="00C0748A">
      <w:pPr>
        <w:jc w:val="both"/>
      </w:pPr>
      <w:r w:rsidRPr="00D10CB9">
        <w:t>13.2.</w:t>
      </w:r>
      <w:r w:rsidR="00C0748A" w:rsidRPr="00D10CB9">
        <w:t>Yüklenici</w:t>
      </w:r>
      <w:r w:rsidR="00480D00" w:rsidRPr="00D10CB9">
        <w:t>,</w:t>
      </w:r>
      <w:r w:rsidR="00C0748A" w:rsidRPr="00D10CB9">
        <w:t xml:space="preserve"> muayeneleri yapacak kişilerin işyerine girmelerine izin verecek ve</w:t>
      </w:r>
      <w:r w:rsidR="00711C88" w:rsidRPr="00D10CB9">
        <w:t xml:space="preserve"> muayenenin sağlıklı bir şekilde yapılabilmesi için gerekli tüm </w:t>
      </w:r>
      <w:r w:rsidR="006A6CC2" w:rsidRPr="00D10CB9">
        <w:t>imkânları</w:t>
      </w:r>
      <w:r w:rsidR="00B8441C" w:rsidRPr="00D10CB9">
        <w:t xml:space="preserve"> sağ</w:t>
      </w:r>
      <w:r w:rsidR="00480D00" w:rsidRPr="00D10CB9">
        <w:t>layacaktır</w:t>
      </w:r>
      <w:r w:rsidR="00711C88" w:rsidRPr="00D10CB9">
        <w:t>. İmalat ve deneme sürecinde</w:t>
      </w:r>
      <w:r w:rsidR="00C0748A" w:rsidRPr="00D10CB9">
        <w:t xml:space="preserve"> idare</w:t>
      </w:r>
      <w:r w:rsidR="00AB178B" w:rsidRPr="00D10CB9">
        <w:t>,</w:t>
      </w:r>
      <w:r w:rsidR="00C0748A" w:rsidRPr="00D10CB9">
        <w:t xml:space="preserve"> elemanlarının gözlemci olarak bulunması</w:t>
      </w:r>
      <w:r w:rsidR="00711C88" w:rsidRPr="00D10CB9">
        <w:t>nı kararlaştırır ise</w:t>
      </w:r>
      <w:r w:rsidR="00C0748A" w:rsidRPr="00D10CB9">
        <w:t xml:space="preserve">, </w:t>
      </w:r>
      <w:r w:rsidR="00711C88" w:rsidRPr="00D10CB9">
        <w:t xml:space="preserve">yüklenici </w:t>
      </w:r>
      <w:r w:rsidR="00C0748A" w:rsidRPr="00D10CB9">
        <w:t>imalat devresi ve den</w:t>
      </w:r>
      <w:r w:rsidR="00711C88" w:rsidRPr="00D10CB9">
        <w:t>eme tarihi hakkında idareye</w:t>
      </w:r>
      <w:r w:rsidR="00C0748A" w:rsidRPr="00D10CB9">
        <w:t xml:space="preserve"> en az 15 (</w:t>
      </w:r>
      <w:proofErr w:type="spellStart"/>
      <w:r w:rsidR="00C0748A" w:rsidRPr="00D10CB9">
        <w:t>onbeş</w:t>
      </w:r>
      <w:proofErr w:type="spellEnd"/>
      <w:r w:rsidR="00C0748A" w:rsidRPr="00D10CB9">
        <w:t>)</w:t>
      </w:r>
      <w:r w:rsidR="00711C88" w:rsidRPr="00D10CB9">
        <w:t xml:space="preserve"> gün önce haber vermek zorundadır.</w:t>
      </w:r>
      <w:r w:rsidR="00C0748A" w:rsidRPr="00D10CB9">
        <w:t xml:space="preserve"> </w:t>
      </w:r>
    </w:p>
    <w:p w:rsidR="00C0748A" w:rsidRPr="00E62DD0" w:rsidRDefault="00C0748A" w:rsidP="000339E3">
      <w:pPr>
        <w:jc w:val="both"/>
        <w:rPr>
          <w:b/>
          <w:bCs/>
          <w:sz w:val="10"/>
          <w:szCs w:val="10"/>
        </w:rPr>
      </w:pPr>
    </w:p>
    <w:p w:rsidR="007F0BDD" w:rsidRPr="00E62DD0" w:rsidRDefault="00C0748A" w:rsidP="000339E3">
      <w:pPr>
        <w:jc w:val="both"/>
      </w:pPr>
      <w:r>
        <w:t>13.3</w:t>
      </w:r>
      <w:r w:rsidR="00F8546F" w:rsidRPr="00E62DD0">
        <w:t>.</w:t>
      </w:r>
      <w:r w:rsidR="007F0BDD" w:rsidRPr="00E62DD0">
        <w:t xml:space="preserve"> Teknik Şartnamede süre belirtilmemişse, mal teslimini izleyen </w:t>
      </w:r>
      <w:r w:rsidR="00BF2DB7" w:rsidRPr="00E62DD0">
        <w:t>beş</w:t>
      </w:r>
      <w:r w:rsidR="007F0BDD" w:rsidRPr="00E62DD0">
        <w:t xml:space="preserve"> işgünü içinde muayene ve kabul işlemlerine başlanır. Montaj veya deneme süresi gerektiren </w:t>
      </w:r>
      <w:proofErr w:type="spellStart"/>
      <w:r w:rsidR="007F0BDD" w:rsidRPr="00E62DD0">
        <w:t>teslimatlarda</w:t>
      </w:r>
      <w:proofErr w:type="spellEnd"/>
      <w:r w:rsidR="007F0BDD" w:rsidRPr="00E62DD0">
        <w:t>, geçici ve kesin kabul şeklinde iki aşamalı kabul yapılabilir.</w:t>
      </w:r>
    </w:p>
    <w:p w:rsidR="00233679" w:rsidRDefault="00233679" w:rsidP="000339E3">
      <w:pPr>
        <w:jc w:val="both"/>
      </w:pPr>
    </w:p>
    <w:p w:rsidR="00A8449F" w:rsidRPr="00A8449F" w:rsidRDefault="00C0748A" w:rsidP="000339E3">
      <w:pPr>
        <w:jc w:val="both"/>
        <w:rPr>
          <w:b/>
          <w:color w:val="FF0000"/>
        </w:rPr>
      </w:pPr>
      <w:r>
        <w:t>13.4</w:t>
      </w:r>
      <w:r w:rsidR="00A8449F" w:rsidRPr="00266390">
        <w:t xml:space="preserve"> Partiler halinde gelen ve kısa bir zamanda sayılması mümkün olmayan; ambalaj malzemeleri, basılı evrak vb. malzemelerden teslim edilen malzemeyi temsil edecek şekilde örnekler alınıp numunesi ile karşılaştırılarak muayene edilir ve gerekirse kantar tartısı yaptırmak suretiyle malın kabul işlemleri yapılır</w:t>
      </w:r>
      <w:r w:rsidR="00A8449F" w:rsidRPr="00F87189">
        <w:rPr>
          <w:b/>
          <w:color w:val="FF0000"/>
        </w:rPr>
        <w:t>.</w:t>
      </w:r>
    </w:p>
    <w:p w:rsidR="007F0BDD" w:rsidRPr="00E62DD0" w:rsidRDefault="006B0102" w:rsidP="000339E3">
      <w:pPr>
        <w:jc w:val="both"/>
      </w:pPr>
      <w:r w:rsidRPr="00E62DD0">
        <w:lastRenderedPageBreak/>
        <w:t>13.</w:t>
      </w:r>
      <w:r w:rsidR="00C0748A">
        <w:t>5</w:t>
      </w:r>
      <w:r w:rsidRPr="00E62DD0">
        <w:t>.</w:t>
      </w:r>
      <w:r w:rsidR="007F0BDD" w:rsidRPr="00E62DD0">
        <w:t xml:space="preserve"> Muayene esnasında noksanlık veya ayıp görüldüğü ve bunların giderilmesinin mümkün olacağı anlaşıldığında, ayıp ve noksanlığın firma tarafından giderilmesine kadar muayene ertelenir. Gecikme süresi, sözleşmedeki teslim süresini aştığı takdirde gecikme cezası uygulanır.</w:t>
      </w:r>
    </w:p>
    <w:p w:rsidR="00DF7D99" w:rsidRPr="00E62DD0" w:rsidRDefault="00C0748A" w:rsidP="000339E3">
      <w:pPr>
        <w:jc w:val="both"/>
      </w:pPr>
      <w:r>
        <w:t>13.6</w:t>
      </w:r>
      <w:r w:rsidR="0069444C" w:rsidRPr="00E62DD0">
        <w:t xml:space="preserve">. </w:t>
      </w:r>
      <w:r w:rsidR="00DF7D99" w:rsidRPr="00E62DD0">
        <w:t>Muayene edilen malda gözüken ayıp ve noksanlıkların giderilmesinin mümkün olmadığı, fakat malın tahsis edileceği işte kullanılmasına engel teşkil etmeyecek derecede önemli bulunmadığı takdirde, bu noksan ve ayıplar için tespit edilecek kıymet noksanı kadar nefaset farkı kesilir. Söz</w:t>
      </w:r>
      <w:r w:rsidR="007922CB">
        <w:t xml:space="preserve"> </w:t>
      </w:r>
      <w:r w:rsidR="00DF7D99" w:rsidRPr="00E62DD0">
        <w:t>konusu noksan ve ayıplar %</w:t>
      </w:r>
      <w:r w:rsidR="00810E17">
        <w:t xml:space="preserve"> </w:t>
      </w:r>
      <w:r w:rsidR="00DF7D99" w:rsidRPr="00E62DD0">
        <w:t>8’i geç</w:t>
      </w:r>
      <w:r w:rsidR="0069444C" w:rsidRPr="00E62DD0">
        <w:t>erse mal reddedilir.</w:t>
      </w:r>
    </w:p>
    <w:p w:rsidR="00371785" w:rsidRPr="00E62DD0" w:rsidRDefault="00C0748A" w:rsidP="000339E3">
      <w:pPr>
        <w:jc w:val="both"/>
      </w:pPr>
      <w:r>
        <w:t>13.7</w:t>
      </w:r>
      <w:r w:rsidR="00371785" w:rsidRPr="00E62DD0">
        <w:t>. Reddedilen malzeme, yükleniciye bildirim tarihinden itibaren otuz gün içi</w:t>
      </w:r>
      <w:r w:rsidR="00231DD3">
        <w:t xml:space="preserve">nde geri alınır. </w:t>
      </w:r>
      <w:r w:rsidR="00371785" w:rsidRPr="00E62DD0">
        <w:t xml:space="preserve">Şartnamesinde iade edilmesi öngörülmeyen malzemeler (Teşekkülün marka, </w:t>
      </w:r>
      <w:proofErr w:type="gramStart"/>
      <w:r w:rsidR="00371785" w:rsidRPr="00E62DD0">
        <w:t>logo</w:t>
      </w:r>
      <w:proofErr w:type="gramEnd"/>
      <w:r w:rsidR="00371785" w:rsidRPr="00E62DD0">
        <w:t xml:space="preserve"> ve tasarımını içeren ambalaj malzemeleri</w:t>
      </w:r>
      <w:r w:rsidR="00034467">
        <w:t xml:space="preserve"> ile hologram etiketler</w:t>
      </w:r>
      <w:r w:rsidR="00371785" w:rsidRPr="00E62DD0">
        <w:t>) hariç olmak üzere, bu süre içinde yüklenici tarafından geri alınmayan malzemeler için; bozulma, evsafını kaybetme vs. benzeri durumlardan oluşacak zararlardan Teşekkül sorumlu olmayacağı gibi, depolama bedeli tahakkuk ettirilebilir</w:t>
      </w:r>
      <w:r w:rsidR="0076711E" w:rsidRPr="00E62DD0">
        <w:t>. Altı ay içinde alınmayan malzeme ile ilgili herhangi bir hak talep edilemez</w:t>
      </w:r>
      <w:r w:rsidR="00371785" w:rsidRPr="00E62DD0">
        <w:t xml:space="preserve"> ve genel hükümlere göre hareket edilir.</w:t>
      </w:r>
    </w:p>
    <w:p w:rsidR="007F0BDD" w:rsidRPr="00E62DD0" w:rsidRDefault="006B0102" w:rsidP="000339E3">
      <w:pPr>
        <w:jc w:val="both"/>
      </w:pPr>
      <w:r w:rsidRPr="00E62DD0">
        <w:t>13.</w:t>
      </w:r>
      <w:r w:rsidR="00C0748A">
        <w:t>8</w:t>
      </w:r>
      <w:r w:rsidRPr="00E62DD0">
        <w:t>.</w:t>
      </w:r>
      <w:r w:rsidR="007F0BDD" w:rsidRPr="00E62DD0">
        <w:t xml:space="preserve"> Tahlil, deneme ve test ettirilmesini gerektiren malze</w:t>
      </w:r>
      <w:r w:rsidR="00C97E4D">
        <w:t xml:space="preserve">melerin varsa Teşekkül </w:t>
      </w:r>
      <w:r w:rsidR="00FA5745">
        <w:t>laboratu</w:t>
      </w:r>
      <w:r w:rsidR="00FA5745" w:rsidRPr="00E62DD0">
        <w:t>varı</w:t>
      </w:r>
      <w:r w:rsidR="007F0BDD" w:rsidRPr="00E62DD0">
        <w:t xml:space="preserve"> ve ünitelerinde, yoksa resmi idare ve müesseselerde, buralarda da olmadığı takdirde özel müesseselerde kontrolleri yaptırılır.</w:t>
      </w:r>
    </w:p>
    <w:p w:rsidR="00A8449F" w:rsidRDefault="0069444C" w:rsidP="000339E3">
      <w:pPr>
        <w:jc w:val="both"/>
      </w:pPr>
      <w:r w:rsidRPr="00E62DD0">
        <w:t>13.</w:t>
      </w:r>
      <w:r w:rsidR="00C0748A">
        <w:t>9</w:t>
      </w:r>
      <w:r w:rsidRPr="00E62DD0">
        <w:t>.</w:t>
      </w:r>
      <w:r w:rsidR="00A8449F" w:rsidRPr="00A8449F">
        <w:t xml:space="preserve"> </w:t>
      </w:r>
      <w:r w:rsidR="00A8449F" w:rsidRPr="00E62DD0">
        <w:t>Tesellüm edilecek malzemenin bölünmez özelliği; standart boy, düzine, ambalaj, kg. vb. dikkate alınarak % 8’ine kadar fazla</w:t>
      </w:r>
      <w:r w:rsidR="00A8449F">
        <w:t xml:space="preserve"> ya da noksanı kabul edilerek</w:t>
      </w:r>
      <w:r w:rsidR="00A8449F" w:rsidRPr="00266390">
        <w:t xml:space="preserve"> fiili tesellüm üzerinden bedeli ödenir.</w:t>
      </w:r>
    </w:p>
    <w:p w:rsidR="00F8546F" w:rsidRPr="00E62DD0" w:rsidRDefault="006B0102" w:rsidP="000339E3">
      <w:pPr>
        <w:jc w:val="both"/>
      </w:pPr>
      <w:r w:rsidRPr="00E62DD0">
        <w:t>13.</w:t>
      </w:r>
      <w:r w:rsidR="00C0748A">
        <w:t>10</w:t>
      </w:r>
      <w:r w:rsidRPr="00E62DD0">
        <w:t xml:space="preserve">. </w:t>
      </w:r>
      <w:r w:rsidR="00F8546F" w:rsidRPr="00E62DD0">
        <w:t xml:space="preserve">Bu şartname konusu alımla ilgili ödemeler, muayene ve kabulden sonra </w:t>
      </w:r>
      <w:r w:rsidR="0078297F" w:rsidRPr="00E62DD0">
        <w:t>muhasebe ve mali işler birimlerince</w:t>
      </w:r>
      <w:r w:rsidR="00F8546F" w:rsidRPr="00E62DD0">
        <w:t xml:space="preserve"> yapılır.</w:t>
      </w:r>
    </w:p>
    <w:p w:rsidR="002D0683" w:rsidRDefault="00C0748A" w:rsidP="000339E3">
      <w:pPr>
        <w:jc w:val="both"/>
      </w:pPr>
      <w:r>
        <w:t>13.11</w:t>
      </w:r>
      <w:r w:rsidR="002D0683" w:rsidRPr="00E62DD0">
        <w:t>. Dış alımlarda; Dış Ticaret Müsteşarlığının ithalat mevzuatı ve ithalat rejimi kararları ile akreditif şartlarına göre ödeme yapılır. Ödeme belgeleri olarak; akreditifte belirtilen veya malın ithali için gerekli ve yeterli olan belgeler istenir.</w:t>
      </w:r>
    </w:p>
    <w:p w:rsidR="00D10CB9" w:rsidRPr="00E62DD0" w:rsidRDefault="00C0748A" w:rsidP="000339E3">
      <w:pPr>
        <w:jc w:val="both"/>
      </w:pPr>
      <w:r>
        <w:t>13.12</w:t>
      </w:r>
      <w:r w:rsidR="0003448A">
        <w:t xml:space="preserve">. </w:t>
      </w:r>
      <w:proofErr w:type="gramStart"/>
      <w:r w:rsidR="0003448A">
        <w:t>……………</w:t>
      </w:r>
      <w:r w:rsidR="00D10CB9">
        <w:t>………………………………………………………………………………..</w:t>
      </w:r>
      <w:proofErr w:type="gramEnd"/>
    </w:p>
    <w:p w:rsidR="00B772C2" w:rsidRPr="00E62DD0" w:rsidRDefault="00B772C2" w:rsidP="000339E3">
      <w:pPr>
        <w:jc w:val="both"/>
        <w:rPr>
          <w:b/>
          <w:bCs/>
          <w:u w:val="single"/>
        </w:rPr>
      </w:pPr>
      <w:r w:rsidRPr="00E62DD0">
        <w:rPr>
          <w:b/>
          <w:bCs/>
        </w:rPr>
        <w:t xml:space="preserve">14- </w:t>
      </w:r>
      <w:r w:rsidR="005A4E64" w:rsidRPr="00E62DD0">
        <w:rPr>
          <w:b/>
          <w:bCs/>
          <w:u w:val="single"/>
        </w:rPr>
        <w:t>GİDERLER:</w:t>
      </w:r>
    </w:p>
    <w:p w:rsidR="00603E9A" w:rsidRPr="00E62DD0" w:rsidRDefault="00603E9A" w:rsidP="000339E3">
      <w:pPr>
        <w:jc w:val="both"/>
        <w:rPr>
          <w:b/>
          <w:bCs/>
          <w:sz w:val="10"/>
          <w:szCs w:val="10"/>
          <w:u w:val="single"/>
        </w:rPr>
      </w:pPr>
    </w:p>
    <w:p w:rsidR="0078297F" w:rsidRPr="00E62DD0" w:rsidRDefault="00B772C2" w:rsidP="000339E3">
      <w:pPr>
        <w:jc w:val="both"/>
      </w:pPr>
      <w:r w:rsidRPr="00E62DD0">
        <w:t>14.1. Bu ihale se</w:t>
      </w:r>
      <w:r w:rsidR="008E39DD" w:rsidRPr="00E62DD0">
        <w:t xml:space="preserve">bebiyle doğacak </w:t>
      </w:r>
      <w:r w:rsidR="00A31697">
        <w:t xml:space="preserve">karar pulu bedeli ve sözleşme pulu bedeli </w:t>
      </w:r>
      <w:r w:rsidR="00F62277" w:rsidRPr="00E62DD0">
        <w:t>firmaya aittir. Ancak, ihale sürecinde ortaya çıkabilecek</w:t>
      </w:r>
      <w:r w:rsidR="008E39DD" w:rsidRPr="00E62DD0">
        <w:t xml:space="preserve"> vergi ve</w:t>
      </w:r>
      <w:r w:rsidRPr="00E62DD0">
        <w:t xml:space="preserve"> </w:t>
      </w:r>
      <w:r w:rsidR="002A4650" w:rsidRPr="00E62DD0">
        <w:t>yasal giderler</w:t>
      </w:r>
      <w:r w:rsidR="00F62277" w:rsidRPr="00E62DD0">
        <w:t>deki değişiklikler</w:t>
      </w:r>
      <w:r w:rsidR="002A4650" w:rsidRPr="00E62DD0">
        <w:t xml:space="preserve"> ile </w:t>
      </w:r>
      <w:r w:rsidRPr="00E62DD0">
        <w:t>yeni ihdas edile</w:t>
      </w:r>
      <w:r w:rsidR="00F62277" w:rsidRPr="00E62DD0">
        <w:t>bile</w:t>
      </w:r>
      <w:r w:rsidRPr="00E62DD0">
        <w:t xml:space="preserve">cek vergiler </w:t>
      </w:r>
      <w:r w:rsidR="00F62277" w:rsidRPr="00E62DD0">
        <w:t>de firma</w:t>
      </w:r>
      <w:r w:rsidR="002C2F9E" w:rsidRPr="00E62DD0">
        <w:t xml:space="preserve"> tarafından ödenir</w:t>
      </w:r>
      <w:r w:rsidR="00F62277" w:rsidRPr="00E62DD0">
        <w:t>.</w:t>
      </w:r>
    </w:p>
    <w:p w:rsidR="00E84B88" w:rsidRPr="00E62DD0" w:rsidRDefault="00E84B88" w:rsidP="000339E3">
      <w:pPr>
        <w:jc w:val="both"/>
      </w:pPr>
      <w:r w:rsidRPr="00E62DD0">
        <w:t xml:space="preserve">14.2. Dokümanda belirtilen teslim yerine kadar yükleme, nakliye ve sigorta masrafları teklif fiyatına </w:t>
      </w:r>
      <w:r w:rsidR="007A7F02" w:rsidRPr="00E62DD0">
        <w:t>dâhildir</w:t>
      </w:r>
      <w:r w:rsidRPr="00E62DD0">
        <w:t xml:space="preserve">. </w:t>
      </w:r>
      <w:r w:rsidR="006364DA" w:rsidRPr="00E62DD0">
        <w:t>Montaj hariç, m</w:t>
      </w:r>
      <w:r w:rsidR="007A7F02" w:rsidRPr="00E62DD0">
        <w:t xml:space="preserve">alın boşaltılması </w:t>
      </w:r>
      <w:r w:rsidR="003D5055" w:rsidRPr="00E62DD0">
        <w:t>Teşekkül</w:t>
      </w:r>
      <w:r w:rsidR="007A7F02" w:rsidRPr="00E62DD0">
        <w:t>ce yapılır.</w:t>
      </w:r>
    </w:p>
    <w:p w:rsidR="00603E9A" w:rsidRPr="00E62DD0" w:rsidRDefault="00603E9A" w:rsidP="000339E3">
      <w:pPr>
        <w:jc w:val="both"/>
      </w:pPr>
    </w:p>
    <w:p w:rsidR="00B772C2" w:rsidRPr="00E62DD0" w:rsidRDefault="00B772C2" w:rsidP="000339E3">
      <w:pPr>
        <w:jc w:val="both"/>
        <w:rPr>
          <w:b/>
          <w:bCs/>
          <w:u w:val="single"/>
        </w:rPr>
      </w:pPr>
      <w:r w:rsidRPr="00E62DD0">
        <w:rPr>
          <w:b/>
          <w:bCs/>
        </w:rPr>
        <w:t xml:space="preserve">15- </w:t>
      </w:r>
      <w:r w:rsidRPr="00E62DD0">
        <w:rPr>
          <w:b/>
          <w:bCs/>
          <w:u w:val="single"/>
        </w:rPr>
        <w:t xml:space="preserve">YASAK FİİL VE </w:t>
      </w:r>
      <w:r w:rsidR="005A4E64" w:rsidRPr="00E62DD0">
        <w:rPr>
          <w:b/>
          <w:bCs/>
          <w:u w:val="single"/>
        </w:rPr>
        <w:t>DAVRANIŞLAR:</w:t>
      </w:r>
    </w:p>
    <w:p w:rsidR="00603E9A" w:rsidRPr="00E62DD0" w:rsidRDefault="00603E9A" w:rsidP="000339E3">
      <w:pPr>
        <w:jc w:val="both"/>
        <w:rPr>
          <w:b/>
          <w:bCs/>
          <w:sz w:val="10"/>
          <w:szCs w:val="10"/>
        </w:rPr>
      </w:pPr>
    </w:p>
    <w:p w:rsidR="00780FDA" w:rsidRDefault="00780FDA" w:rsidP="000339E3">
      <w:pPr>
        <w:jc w:val="both"/>
      </w:pPr>
      <w:r>
        <w:t xml:space="preserve">15.1. </w:t>
      </w:r>
      <w:r w:rsidRPr="00922ED8">
        <w:t>4734 sayılı Kamu İhale Kanununun 17 inci maddesinde belirtilen fiil veya davranışlarda bulunmak yasaktır. Bu yasak fiil veya davranışlarda bulunanlar hakkında söz konusu kanunun 4 üncü kısmında belirtilen hükümler uygulanır.</w:t>
      </w:r>
    </w:p>
    <w:p w:rsidR="002826D1" w:rsidRPr="00E62DD0" w:rsidRDefault="0069444C" w:rsidP="000339E3">
      <w:pPr>
        <w:jc w:val="both"/>
        <w:rPr>
          <w:b/>
          <w:bCs/>
          <w:u w:val="single"/>
        </w:rPr>
      </w:pPr>
      <w:r w:rsidRPr="00E62DD0">
        <w:rPr>
          <w:b/>
          <w:bCs/>
        </w:rPr>
        <w:t>1</w:t>
      </w:r>
      <w:r w:rsidR="00761F63" w:rsidRPr="00E62DD0">
        <w:rPr>
          <w:b/>
          <w:bCs/>
        </w:rPr>
        <w:t>6-</w:t>
      </w:r>
      <w:r w:rsidR="002826D1" w:rsidRPr="00E62DD0">
        <w:rPr>
          <w:b/>
          <w:bCs/>
        </w:rPr>
        <w:t xml:space="preserve"> </w:t>
      </w:r>
      <w:r w:rsidR="002826D1" w:rsidRPr="00E62DD0">
        <w:rPr>
          <w:b/>
          <w:bCs/>
          <w:u w:val="single"/>
        </w:rPr>
        <w:t>MÜCBİR SEBEPLER:</w:t>
      </w:r>
    </w:p>
    <w:p w:rsidR="00603E9A" w:rsidRPr="00E62DD0" w:rsidRDefault="00603E9A" w:rsidP="000339E3">
      <w:pPr>
        <w:jc w:val="both"/>
        <w:rPr>
          <w:b/>
          <w:bCs/>
          <w:sz w:val="10"/>
          <w:szCs w:val="10"/>
          <w:u w:val="single"/>
        </w:rPr>
      </w:pPr>
    </w:p>
    <w:p w:rsidR="002826D1" w:rsidRPr="00E62DD0" w:rsidRDefault="002826D1" w:rsidP="000339E3">
      <w:pPr>
        <w:jc w:val="both"/>
      </w:pPr>
      <w:r w:rsidRPr="00E62DD0">
        <w:t xml:space="preserve">16.1. Mücbir sebep olarak kabul edilebilecek haller ve uygulanacak hükümler aşağıda belirtilmiştir. </w:t>
      </w:r>
    </w:p>
    <w:p w:rsidR="002826D1" w:rsidRPr="00E62DD0" w:rsidRDefault="002826D1" w:rsidP="00DB2227">
      <w:pPr>
        <w:numPr>
          <w:ilvl w:val="0"/>
          <w:numId w:val="10"/>
        </w:numPr>
        <w:ind w:left="567" w:hanging="283"/>
        <w:jc w:val="both"/>
      </w:pPr>
      <w:r w:rsidRPr="00E62DD0">
        <w:t>Yangın, su taşkını, sel, kasırga, deprem ve benzeri doğal afetler,</w:t>
      </w:r>
    </w:p>
    <w:p w:rsidR="00233679" w:rsidRPr="00E62DD0" w:rsidRDefault="002826D1" w:rsidP="00233679">
      <w:pPr>
        <w:numPr>
          <w:ilvl w:val="0"/>
          <w:numId w:val="10"/>
        </w:numPr>
        <w:ind w:left="567" w:hanging="283"/>
        <w:jc w:val="both"/>
      </w:pPr>
      <w:r w:rsidRPr="00E62DD0">
        <w:t>Kanuni grev,</w:t>
      </w:r>
    </w:p>
    <w:p w:rsidR="00233679" w:rsidRPr="00E62DD0" w:rsidRDefault="002826D1" w:rsidP="00233679">
      <w:pPr>
        <w:numPr>
          <w:ilvl w:val="0"/>
          <w:numId w:val="10"/>
        </w:numPr>
        <w:ind w:left="567" w:hanging="283"/>
        <w:jc w:val="both"/>
      </w:pPr>
      <w:r w:rsidRPr="00E62DD0">
        <w:t>Genel salgın hastalık,</w:t>
      </w:r>
    </w:p>
    <w:p w:rsidR="00233679" w:rsidRDefault="002826D1" w:rsidP="00233679">
      <w:pPr>
        <w:numPr>
          <w:ilvl w:val="0"/>
          <w:numId w:val="10"/>
        </w:numPr>
        <w:ind w:left="567" w:hanging="283"/>
        <w:jc w:val="both"/>
      </w:pPr>
      <w:r w:rsidRPr="00E62DD0">
        <w:t>K</w:t>
      </w:r>
      <w:r w:rsidR="00233679">
        <w:t>ısmi ve genel seferberlik ilanı,</w:t>
      </w:r>
    </w:p>
    <w:p w:rsidR="002826D1" w:rsidRPr="003B7A7E" w:rsidRDefault="002826D1" w:rsidP="00DB2227">
      <w:pPr>
        <w:numPr>
          <w:ilvl w:val="0"/>
          <w:numId w:val="10"/>
        </w:numPr>
        <w:ind w:left="567" w:hanging="283"/>
        <w:jc w:val="both"/>
      </w:pPr>
      <w:r w:rsidRPr="00E62DD0">
        <w:t xml:space="preserve">Malın yüklü bulunduğu nakil vasıtasının kazaya uğraması, yanması, </w:t>
      </w:r>
      <w:r w:rsidRPr="00971180">
        <w:t>batması</w:t>
      </w:r>
      <w:r w:rsidRPr="00590420">
        <w:rPr>
          <w:b/>
        </w:rPr>
        <w:t>,</w:t>
      </w:r>
      <w:r w:rsidR="00971180" w:rsidRPr="00590420">
        <w:rPr>
          <w:b/>
        </w:rPr>
        <w:t xml:space="preserve"> </w:t>
      </w:r>
      <w:r w:rsidR="00F47405" w:rsidRPr="003B7A7E">
        <w:t>malın müsaderesi ve mala ambargo konması</w:t>
      </w:r>
    </w:p>
    <w:p w:rsidR="002826D1" w:rsidRDefault="002826D1" w:rsidP="00DB2227">
      <w:pPr>
        <w:numPr>
          <w:ilvl w:val="0"/>
          <w:numId w:val="10"/>
        </w:numPr>
        <w:ind w:left="567" w:hanging="283"/>
        <w:jc w:val="both"/>
      </w:pPr>
      <w:r w:rsidRPr="00E62DD0">
        <w:t>Sözleşme yapılmasından önce yürürlükte bulunan kanun ve yönetmeliklerdeki değişikliklerden doğan imkânsızlıklar, hükümet kararları.</w:t>
      </w:r>
    </w:p>
    <w:p w:rsidR="00250D9A" w:rsidRPr="003B7A7E" w:rsidRDefault="00250D9A" w:rsidP="00DB2227">
      <w:pPr>
        <w:numPr>
          <w:ilvl w:val="0"/>
          <w:numId w:val="10"/>
        </w:numPr>
        <w:ind w:left="567" w:hanging="283"/>
        <w:jc w:val="both"/>
      </w:pPr>
      <w:r w:rsidRPr="003B7A7E">
        <w:t>Gerek Türkiye’de ve gerekse ih</w:t>
      </w:r>
      <w:r w:rsidR="00E673D3" w:rsidRPr="003B7A7E">
        <w:t>racatç</w:t>
      </w:r>
      <w:r w:rsidRPr="003B7A7E">
        <w:t xml:space="preserve">ı ülkede mevcut kanunların kaldırılması veya değiştirilmesi, ihracata kısmen veya tamamen sınır konulması, ekonomik tedbirler dolayısıyla </w:t>
      </w:r>
      <w:r w:rsidRPr="003B7A7E">
        <w:lastRenderedPageBreak/>
        <w:t>alınan kota kararları, ithal ve ihraç rejimindeki değişikler nedeniyle malın süresi içinde teslim edilememesi,</w:t>
      </w:r>
    </w:p>
    <w:p w:rsidR="002826D1" w:rsidRPr="00E62DD0" w:rsidRDefault="002826D1" w:rsidP="000339E3">
      <w:pPr>
        <w:jc w:val="both"/>
      </w:pPr>
      <w:r w:rsidRPr="00E62DD0">
        <w:t>16.2.Yukarıda belirtilen hallerin mücbir sebep olarak kabul edilebilmesi ve süre uzatımı verilebilmesi için mücbir sebep oluşturacak durumun;</w:t>
      </w:r>
    </w:p>
    <w:p w:rsidR="002826D1" w:rsidRPr="00E62DD0" w:rsidRDefault="002826D1" w:rsidP="00DB2227">
      <w:pPr>
        <w:numPr>
          <w:ilvl w:val="0"/>
          <w:numId w:val="11"/>
        </w:numPr>
        <w:ind w:left="567" w:hanging="283"/>
        <w:jc w:val="both"/>
      </w:pPr>
      <w:r w:rsidRPr="00E62DD0">
        <w:t>Yüklenici veya müşteriden kaynaklanan bir kusurdan ileri gelmemiş bulunması,</w:t>
      </w:r>
    </w:p>
    <w:p w:rsidR="002826D1" w:rsidRPr="00E62DD0" w:rsidRDefault="002826D1" w:rsidP="00DB2227">
      <w:pPr>
        <w:numPr>
          <w:ilvl w:val="0"/>
          <w:numId w:val="11"/>
        </w:numPr>
        <w:ind w:left="567" w:hanging="283"/>
        <w:jc w:val="both"/>
      </w:pPr>
      <w:r w:rsidRPr="00E62DD0">
        <w:t>Taahhüdün yerine getirilmesine engel nitelikte olması,</w:t>
      </w:r>
    </w:p>
    <w:p w:rsidR="00250D9A" w:rsidRPr="006A4EB7" w:rsidRDefault="002826D1" w:rsidP="006A4EB7">
      <w:pPr>
        <w:numPr>
          <w:ilvl w:val="0"/>
          <w:numId w:val="11"/>
        </w:numPr>
        <w:ind w:left="567" w:hanging="283"/>
        <w:jc w:val="both"/>
      </w:pPr>
      <w:r w:rsidRPr="00E62DD0">
        <w:t>Yüklenicinin veya müşterinin bu engeli ortadan kaldırmaya gücünün yetmemiş olması,</w:t>
      </w:r>
    </w:p>
    <w:p w:rsidR="004F76F3" w:rsidRPr="003B7A7E" w:rsidRDefault="002826D1" w:rsidP="00DB2227">
      <w:pPr>
        <w:numPr>
          <w:ilvl w:val="0"/>
          <w:numId w:val="11"/>
        </w:numPr>
        <w:ind w:left="567" w:hanging="283"/>
        <w:jc w:val="both"/>
      </w:pPr>
      <w:r w:rsidRPr="00E62DD0">
        <w:t xml:space="preserve">Mücbir sebebin meydana geldiği tarihi izleyen </w:t>
      </w:r>
      <w:r w:rsidR="006E0781" w:rsidRPr="00E62DD0">
        <w:t>yirmi</w:t>
      </w:r>
      <w:r w:rsidRPr="00E62DD0">
        <w:t xml:space="preserve"> gün içinde yüklenicinin idareye yazılı olarak bildirimde bulunması ve yetkili mercilerce</w:t>
      </w:r>
      <w:r w:rsidR="006A4EB7">
        <w:t xml:space="preserve"> </w:t>
      </w:r>
      <w:r w:rsidRPr="00E62DD0">
        <w:t>onaylanan belgelerin ibraz edilmesi</w:t>
      </w:r>
      <w:r w:rsidR="006E0781" w:rsidRPr="00E62DD0">
        <w:t xml:space="preserve"> </w:t>
      </w:r>
      <w:r w:rsidRPr="00E62DD0">
        <w:t>zorunludur</w:t>
      </w:r>
      <w:r w:rsidRPr="00590420">
        <w:rPr>
          <w:b/>
        </w:rPr>
        <w:t>.</w:t>
      </w:r>
      <w:r w:rsidR="00B84012" w:rsidRPr="00590420">
        <w:rPr>
          <w:b/>
        </w:rPr>
        <w:t xml:space="preserve"> </w:t>
      </w:r>
      <w:r w:rsidR="00B84012" w:rsidRPr="003B7A7E">
        <w:t>(Dış alımlarda ise yerel Ticaret Odasınca verilmiş ve Türk Konsolosluğunca onaylanmış belgeleri ibraz edecektir.)</w:t>
      </w:r>
    </w:p>
    <w:p w:rsidR="004F76F3" w:rsidRPr="00E62DD0" w:rsidRDefault="004F76F3" w:rsidP="000339E3">
      <w:pPr>
        <w:jc w:val="both"/>
      </w:pPr>
      <w:r w:rsidRPr="00E62DD0">
        <w:t>16.3. Mücbir sebebin idarece kabulü ve mücbir sebep halinin sözleşmenin ifasını imkânsız kılması halinde sözleşme feshedilir. Sözleşmenin ifasını geciktirmesi halinde uygun bir ek süre verilir.</w:t>
      </w:r>
    </w:p>
    <w:p w:rsidR="004F76F3" w:rsidRPr="00E62DD0" w:rsidRDefault="004F76F3" w:rsidP="000339E3">
      <w:pPr>
        <w:jc w:val="both"/>
      </w:pPr>
      <w:r w:rsidRPr="00E62DD0">
        <w:t>16.4. Zamanında yapılmayan başvurular dikkate alınmaz.</w:t>
      </w:r>
    </w:p>
    <w:p w:rsidR="004F76F3" w:rsidRPr="00E62DD0" w:rsidRDefault="004F76F3" w:rsidP="000339E3">
      <w:pPr>
        <w:jc w:val="both"/>
      </w:pPr>
      <w:r w:rsidRPr="00E62DD0">
        <w:t>16.5. Mücbir sebeplerden etkilenen yüklenici, mücbir sebeplerin etkisinden kaç gün içinde kurtulacağını idareye bildirmek zorundadır.</w:t>
      </w:r>
    </w:p>
    <w:p w:rsidR="004F76F3" w:rsidRPr="00E62DD0" w:rsidRDefault="004F76F3" w:rsidP="000339E3">
      <w:pPr>
        <w:jc w:val="both"/>
      </w:pPr>
      <w:r w:rsidRPr="00E62DD0">
        <w:t xml:space="preserve">16.6. İdarece süre uzatımı talebinin kabul edilmesi halinde, süre uzatımı verildiği ve bunun kapsamı yükleniciye bildirilir. </w:t>
      </w:r>
    </w:p>
    <w:p w:rsidR="004F76F3" w:rsidRPr="00E62DD0" w:rsidRDefault="004F76F3" w:rsidP="000339E3">
      <w:pPr>
        <w:jc w:val="both"/>
      </w:pPr>
      <w:r w:rsidRPr="00E62DD0">
        <w:t xml:space="preserve">16.7. Taraflar, mücbir sebeplerin sonucu olarak sözleşmeden kaynaklanan yükümlülüklerini yerine getirmede meydana gelebilecek gecikmeleri en aza indirmek için azami gayreti gösterirler. </w:t>
      </w:r>
    </w:p>
    <w:p w:rsidR="00603E9A" w:rsidRDefault="004F76F3" w:rsidP="000339E3">
      <w:pPr>
        <w:jc w:val="both"/>
      </w:pPr>
      <w:r w:rsidRPr="00E62DD0">
        <w:t>16.8. Mücbir sebeplerden dolayı sözleşmenin feshedilmesi halinde, hesabı genel hükümlere göre tasfiye edilerek, kesin teminat ve varsa ek kesin teminatlar iade edilir.</w:t>
      </w:r>
    </w:p>
    <w:p w:rsidR="009B51D5" w:rsidRPr="00E62DD0" w:rsidRDefault="009B51D5" w:rsidP="000339E3">
      <w:pPr>
        <w:jc w:val="both"/>
      </w:pPr>
    </w:p>
    <w:p w:rsidR="00F8546F" w:rsidRPr="00E62DD0" w:rsidRDefault="002826D1" w:rsidP="000339E3">
      <w:pPr>
        <w:jc w:val="both"/>
        <w:rPr>
          <w:b/>
          <w:bCs/>
          <w:u w:val="single"/>
        </w:rPr>
      </w:pPr>
      <w:r w:rsidRPr="00E62DD0">
        <w:rPr>
          <w:b/>
          <w:bCs/>
        </w:rPr>
        <w:t>17-</w:t>
      </w:r>
      <w:r w:rsidR="00F8546F" w:rsidRPr="00E62DD0">
        <w:rPr>
          <w:b/>
          <w:bCs/>
          <w:u w:val="single"/>
        </w:rPr>
        <w:t xml:space="preserve">ANLAŞMAZLIKLAR: </w:t>
      </w:r>
    </w:p>
    <w:p w:rsidR="00603E9A" w:rsidRPr="00E62DD0" w:rsidRDefault="00603E9A" w:rsidP="000339E3">
      <w:pPr>
        <w:jc w:val="both"/>
        <w:rPr>
          <w:b/>
          <w:bCs/>
          <w:sz w:val="10"/>
          <w:szCs w:val="10"/>
        </w:rPr>
      </w:pPr>
    </w:p>
    <w:p w:rsidR="00F8546F" w:rsidRPr="00E62DD0" w:rsidRDefault="00F8546F" w:rsidP="000339E3">
      <w:pPr>
        <w:jc w:val="both"/>
      </w:pPr>
      <w:r w:rsidRPr="00E62DD0">
        <w:t>1</w:t>
      </w:r>
      <w:r w:rsidR="00BD2983" w:rsidRPr="00E62DD0">
        <w:t>7</w:t>
      </w:r>
      <w:r w:rsidRPr="00E62DD0">
        <w:t xml:space="preserve">.1. Bu ihalede, doğacak her türlü anlaşmazlıkların çözüm yeri Rize Mahkeme ve İcra Daireleridir. Anlaşmazlık halinde </w:t>
      </w:r>
      <w:r w:rsidR="003D5055" w:rsidRPr="00E62DD0">
        <w:t>Teşekkülün</w:t>
      </w:r>
      <w:r w:rsidRPr="00E62DD0">
        <w:t xml:space="preserve"> ihale dosyalarındaki kayıt ve belgeler esas alınır.</w:t>
      </w:r>
    </w:p>
    <w:p w:rsidR="00603E9A" w:rsidRPr="00E62DD0" w:rsidRDefault="00603E9A" w:rsidP="000339E3">
      <w:pPr>
        <w:jc w:val="both"/>
      </w:pPr>
    </w:p>
    <w:p w:rsidR="00940CFB" w:rsidRPr="00DA29D3" w:rsidRDefault="00B772C2" w:rsidP="000339E3">
      <w:pPr>
        <w:jc w:val="both"/>
        <w:rPr>
          <w:b/>
          <w:bCs/>
          <w:u w:val="single"/>
        </w:rPr>
      </w:pPr>
      <w:r w:rsidRPr="00E62DD0">
        <w:rPr>
          <w:b/>
          <w:bCs/>
        </w:rPr>
        <w:t>1</w:t>
      </w:r>
      <w:r w:rsidR="00BD2983" w:rsidRPr="00E62DD0">
        <w:rPr>
          <w:b/>
          <w:bCs/>
        </w:rPr>
        <w:t>8</w:t>
      </w:r>
      <w:r w:rsidR="00761F63" w:rsidRPr="00E62DD0">
        <w:rPr>
          <w:b/>
          <w:bCs/>
        </w:rPr>
        <w:t>-</w:t>
      </w:r>
      <w:r w:rsidRPr="00E62DD0">
        <w:rPr>
          <w:b/>
          <w:bCs/>
        </w:rPr>
        <w:t xml:space="preserve"> </w:t>
      </w:r>
      <w:r w:rsidRPr="00E62DD0">
        <w:rPr>
          <w:b/>
          <w:bCs/>
          <w:u w:val="single"/>
        </w:rPr>
        <w:t xml:space="preserve">DİĞER HÜKÜMLER: </w:t>
      </w:r>
    </w:p>
    <w:p w:rsidR="00603E9A" w:rsidRPr="00E62DD0" w:rsidRDefault="00603E9A" w:rsidP="000339E3">
      <w:pPr>
        <w:jc w:val="both"/>
        <w:rPr>
          <w:sz w:val="10"/>
          <w:szCs w:val="10"/>
        </w:rPr>
      </w:pPr>
    </w:p>
    <w:p w:rsidR="00183BBB" w:rsidRPr="00E62DD0" w:rsidRDefault="00183BBB" w:rsidP="000339E3">
      <w:pPr>
        <w:jc w:val="both"/>
      </w:pPr>
      <w:r w:rsidRPr="00E62DD0">
        <w:t>1</w:t>
      </w:r>
      <w:r w:rsidR="00BD2983" w:rsidRPr="00E62DD0">
        <w:t>8</w:t>
      </w:r>
      <w:r w:rsidRPr="00E62DD0">
        <w:t>.</w:t>
      </w:r>
      <w:r w:rsidR="00DA29D3">
        <w:t>1</w:t>
      </w:r>
      <w:r w:rsidR="00B772C2" w:rsidRPr="00E62DD0">
        <w:t>.</w:t>
      </w:r>
      <w:r w:rsidRPr="00E62DD0">
        <w:t xml:space="preserve"> Teslim edilecek ürünlerle ilgili; bakım, onarım, sarf malzemesi, yedek parça temini, garanti durumu ve benzeri gerekliliklerle ilgili bilgi sağlaması istekliden istenebilir.</w:t>
      </w:r>
    </w:p>
    <w:p w:rsidR="00B63348" w:rsidRPr="00E62DD0" w:rsidRDefault="00940CFB" w:rsidP="000339E3">
      <w:pPr>
        <w:jc w:val="both"/>
      </w:pPr>
      <w:r>
        <w:t>18.</w:t>
      </w:r>
      <w:r w:rsidR="00DA29D3">
        <w:t>2</w:t>
      </w:r>
      <w:r w:rsidR="00B63348" w:rsidRPr="00E62DD0">
        <w:t>.</w:t>
      </w:r>
      <w:r w:rsidR="000F6464" w:rsidRPr="00E62DD0">
        <w:t xml:space="preserve"> </w:t>
      </w:r>
      <w:r w:rsidR="00B63348" w:rsidRPr="00E62DD0">
        <w:t>İlân yapıldıktan sonra ihale dokümanında değişiklik yapılmaması esastır. Değişiklik yapılması zorunlu olursa, bununla ilgili zeyilname</w:t>
      </w:r>
      <w:r w:rsidR="007F0BDD" w:rsidRPr="00E62DD0">
        <w:t>,</w:t>
      </w:r>
      <w:r w:rsidR="00B63348" w:rsidRPr="00E62DD0">
        <w:t xml:space="preserve"> bilgi sahibi olmalarını temin edecek ş</w:t>
      </w:r>
      <w:r w:rsidR="007F0BDD" w:rsidRPr="00E62DD0">
        <w:t>ekilde ihale</w:t>
      </w:r>
      <w:r w:rsidR="00B63348" w:rsidRPr="00E62DD0">
        <w:t xml:space="preserve"> dokümanı alanların ve ihaleye davet edilenlerin </w:t>
      </w:r>
      <w:r w:rsidR="007F0BDD" w:rsidRPr="00E62DD0">
        <w:t>tamamına,</w:t>
      </w:r>
      <w:r w:rsidR="00B63348" w:rsidRPr="00E62DD0">
        <w:t xml:space="preserve"> </w:t>
      </w:r>
      <w:r w:rsidR="007F0BDD" w:rsidRPr="00E62DD0">
        <w:t>ihale tarihinden en az yedi gün önce ulaşmış olması kaydıyla</w:t>
      </w:r>
      <w:r w:rsidR="00B63348" w:rsidRPr="00E62DD0">
        <w:t xml:space="preserve"> gönderilir</w:t>
      </w:r>
      <w:r w:rsidR="007F0BDD" w:rsidRPr="00E62DD0">
        <w:t>.</w:t>
      </w:r>
    </w:p>
    <w:p w:rsidR="0076711E" w:rsidRDefault="00A03380" w:rsidP="000339E3">
      <w:pPr>
        <w:jc w:val="both"/>
      </w:pPr>
      <w:r w:rsidRPr="00E62DD0">
        <w:t>1</w:t>
      </w:r>
      <w:r w:rsidR="00BD2983" w:rsidRPr="00E62DD0">
        <w:t>8.</w:t>
      </w:r>
      <w:r w:rsidR="00DA29D3">
        <w:t>3</w:t>
      </w:r>
      <w:r w:rsidR="00183BBB" w:rsidRPr="00E62DD0">
        <w:t xml:space="preserve">. </w:t>
      </w:r>
      <w:r w:rsidR="0076711E" w:rsidRPr="00E62DD0">
        <w:t xml:space="preserve">Teşekkül, ilk </w:t>
      </w:r>
      <w:r w:rsidR="000F6464" w:rsidRPr="00E62DD0">
        <w:t>defa ihale kazanacak olan firmanın üretim tesislerini,</w:t>
      </w:r>
      <w:r w:rsidR="0076711E" w:rsidRPr="00E62DD0">
        <w:t xml:space="preserve"> </w:t>
      </w:r>
      <w:r w:rsidR="000F6464" w:rsidRPr="00E62DD0">
        <w:t xml:space="preserve">kapasite ve teknik donanım bakımından yeterli olup olmadığını </w:t>
      </w:r>
      <w:r w:rsidR="0076711E" w:rsidRPr="00E62DD0">
        <w:t>tespit etmek üzere</w:t>
      </w:r>
      <w:r w:rsidR="000F6464" w:rsidRPr="00E62DD0">
        <w:t xml:space="preserve"> </w:t>
      </w:r>
      <w:r w:rsidR="0076711E" w:rsidRPr="00E62DD0">
        <w:t>bir heyetle ziyaret ede</w:t>
      </w:r>
      <w:r w:rsidR="000F6464" w:rsidRPr="00E62DD0">
        <w:t>bili</w:t>
      </w:r>
      <w:r w:rsidR="0076711E" w:rsidRPr="00E62DD0">
        <w:t>r.</w:t>
      </w:r>
    </w:p>
    <w:p w:rsidR="00DA29D3" w:rsidRPr="009B51D5" w:rsidRDefault="00471094" w:rsidP="000339E3">
      <w:pPr>
        <w:jc w:val="both"/>
      </w:pPr>
      <w:r>
        <w:t>18.4</w:t>
      </w:r>
      <w:proofErr w:type="gramStart"/>
      <w:r w:rsidR="00DA29D3" w:rsidRPr="003B7A7E">
        <w:t>………………………………………………………………………………………………..</w:t>
      </w:r>
      <w:proofErr w:type="gramEnd"/>
    </w:p>
    <w:p w:rsidR="00233679" w:rsidRDefault="00940CFB" w:rsidP="000339E3">
      <w:pPr>
        <w:jc w:val="both"/>
      </w:pPr>
      <w:r>
        <w:t>18.5</w:t>
      </w:r>
      <w:r w:rsidR="000F6464" w:rsidRPr="00E62DD0">
        <w:t xml:space="preserve">. </w:t>
      </w:r>
      <w:r w:rsidR="002C2F9E" w:rsidRPr="00E62DD0">
        <w:t>İşb</w:t>
      </w:r>
      <w:r w:rsidR="00B772C2" w:rsidRPr="00E62DD0">
        <w:t xml:space="preserve">u </w:t>
      </w:r>
      <w:r w:rsidR="002C2F9E" w:rsidRPr="00E62DD0">
        <w:t>İdari Şartname</w:t>
      </w:r>
      <w:r w:rsidR="00B772C2" w:rsidRPr="00E62DD0">
        <w:t xml:space="preserve"> ve ekli listeler sözleşmenin tamamlayıcısı olup, onun ayrılmaz bir parçasıdır.</w:t>
      </w:r>
    </w:p>
    <w:p w:rsidR="00B772C2" w:rsidRPr="00E62DD0" w:rsidRDefault="00BD2983" w:rsidP="000339E3">
      <w:pPr>
        <w:jc w:val="both"/>
      </w:pPr>
      <w:r w:rsidRPr="00E62DD0">
        <w:t>18</w:t>
      </w:r>
      <w:r w:rsidR="00940CFB">
        <w:t>.6</w:t>
      </w:r>
      <w:r w:rsidR="00B772C2" w:rsidRPr="00E62DD0">
        <w:t xml:space="preserve">. </w:t>
      </w:r>
      <w:r w:rsidR="003D5055" w:rsidRPr="00E62DD0">
        <w:t>Teşekkül</w:t>
      </w:r>
      <w:r w:rsidR="00B772C2" w:rsidRPr="00E62DD0">
        <w:t xml:space="preserve"> bu ihalede</w:t>
      </w:r>
      <w:r w:rsidR="0083532E" w:rsidRPr="00E62DD0">
        <w:t>, ceza ve yasaklama hükümleri hariç,</w:t>
      </w:r>
      <w:r w:rsidR="00B772C2" w:rsidRPr="00E62DD0">
        <w:t xml:space="preserve"> 4734 </w:t>
      </w:r>
      <w:r w:rsidR="00530DCB" w:rsidRPr="00E62DD0">
        <w:t xml:space="preserve">Sayılı </w:t>
      </w:r>
      <w:r w:rsidR="00B772C2" w:rsidRPr="00E62DD0">
        <w:t>Kamu İhale Kanunu</w:t>
      </w:r>
      <w:r w:rsidR="0083532E" w:rsidRPr="00E62DD0">
        <w:t xml:space="preserve">na tabi olmayıp, </w:t>
      </w:r>
      <w:proofErr w:type="spellStart"/>
      <w:r w:rsidR="0083532E" w:rsidRPr="00E62DD0">
        <w:t>Satı</w:t>
      </w:r>
      <w:r w:rsidR="00041A9F" w:rsidRPr="00E62DD0">
        <w:t>nalma</w:t>
      </w:r>
      <w:proofErr w:type="spellEnd"/>
      <w:r w:rsidR="00041A9F" w:rsidRPr="00E62DD0">
        <w:t xml:space="preserve"> ve</w:t>
      </w:r>
      <w:r w:rsidR="0083532E" w:rsidRPr="00E62DD0">
        <w:t xml:space="preserve"> İhale Y</w:t>
      </w:r>
      <w:r w:rsidR="00B772C2" w:rsidRPr="00E62DD0">
        <w:t xml:space="preserve">önetmeliğimiz hükümlerince ihaleyi </w:t>
      </w:r>
      <w:r w:rsidR="00780FDA">
        <w:t xml:space="preserve">kısmen veya tamamen </w:t>
      </w:r>
      <w:r w:rsidR="00B772C2" w:rsidRPr="00E62DD0">
        <w:t>yapıp yapmamakta serbesttir.</w:t>
      </w:r>
    </w:p>
    <w:p w:rsidR="001B51D0" w:rsidRDefault="001B51D0" w:rsidP="000339E3">
      <w:pPr>
        <w:jc w:val="both"/>
      </w:pPr>
    </w:p>
    <w:p w:rsidR="006F1053" w:rsidRDefault="006F1053" w:rsidP="000339E3">
      <w:pPr>
        <w:jc w:val="both"/>
      </w:pPr>
    </w:p>
    <w:p w:rsidR="00590420" w:rsidRDefault="00590420" w:rsidP="000339E3">
      <w:pPr>
        <w:jc w:val="both"/>
      </w:pPr>
    </w:p>
    <w:p w:rsidR="00590420" w:rsidRPr="00E62DD0" w:rsidRDefault="00590420" w:rsidP="000339E3">
      <w:pPr>
        <w:jc w:val="both"/>
      </w:pPr>
    </w:p>
    <w:p w:rsidR="00B772C2" w:rsidRPr="00E62DD0" w:rsidRDefault="00D3404A" w:rsidP="000339E3">
      <w:pPr>
        <w:pStyle w:val="Balk6"/>
        <w:rPr>
          <w:rFonts w:ascii="Times New Roman" w:hAnsi="Times New Roman"/>
          <w:sz w:val="24"/>
        </w:rPr>
      </w:pPr>
      <w:r>
        <w:rPr>
          <w:rFonts w:ascii="Times New Roman" w:hAnsi="Times New Roman"/>
          <w:bCs/>
          <w:sz w:val="24"/>
        </w:rPr>
        <w:t xml:space="preserve">                                                                              </w:t>
      </w:r>
      <w:r w:rsidR="006278C6" w:rsidRPr="00E62DD0">
        <w:rPr>
          <w:rFonts w:ascii="Times New Roman" w:hAnsi="Times New Roman"/>
          <w:bCs/>
          <w:sz w:val="24"/>
        </w:rPr>
        <w:t>ÇAY İŞLETMELERİ GENEL MÜDÜRLÜĞÜ</w:t>
      </w:r>
    </w:p>
    <w:sectPr w:rsidR="00B772C2" w:rsidRPr="00E62DD0" w:rsidSect="005C5B8A">
      <w:headerReference w:type="even" r:id="rId9"/>
      <w:headerReference w:type="default" r:id="rId10"/>
      <w:footerReference w:type="default" r:id="rId11"/>
      <w:pgSz w:w="11906" w:h="16838"/>
      <w:pgMar w:top="567" w:right="1134" w:bottom="284"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2A4" w:rsidRDefault="004902A4">
      <w:r>
        <w:separator/>
      </w:r>
    </w:p>
  </w:endnote>
  <w:endnote w:type="continuationSeparator" w:id="0">
    <w:p w:rsidR="004902A4" w:rsidRDefault="0049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79" w:rsidRDefault="005C5B8A" w:rsidP="00233679">
    <w:pPr>
      <w:pStyle w:val="Altbilgi"/>
      <w:rPr>
        <w:sz w:val="20"/>
        <w:szCs w:val="20"/>
      </w:rPr>
    </w:pPr>
    <w:r>
      <w:t xml:space="preserve">                 </w:t>
    </w:r>
    <w:r w:rsidR="002D0F70">
      <w:t xml:space="preserve">      </w:t>
    </w:r>
    <w:r>
      <w:t xml:space="preserve">  </w:t>
    </w:r>
  </w:p>
  <w:p w:rsidR="005C5B8A" w:rsidRDefault="005C5B8A" w:rsidP="00233679">
    <w:pPr>
      <w:pStyle w:val="Altbilgi"/>
    </w:pPr>
    <w:r>
      <w:fldChar w:fldCharType="begin"/>
    </w:r>
    <w:r>
      <w:instrText>PAGE   \* MERGEFORMAT</w:instrText>
    </w:r>
    <w:r>
      <w:fldChar w:fldCharType="separate"/>
    </w:r>
    <w:r w:rsidR="008C3BFB">
      <w:rPr>
        <w:noProof/>
      </w:rPr>
      <w:t>8</w:t>
    </w:r>
    <w:r>
      <w:fldChar w:fldCharType="end"/>
    </w:r>
  </w:p>
  <w:p w:rsidR="005D7486" w:rsidRPr="005D7486" w:rsidRDefault="005D7486" w:rsidP="005D74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2A4" w:rsidRDefault="004902A4">
      <w:r>
        <w:separator/>
      </w:r>
    </w:p>
  </w:footnote>
  <w:footnote w:type="continuationSeparator" w:id="0">
    <w:p w:rsidR="004902A4" w:rsidRDefault="00490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EEE" w:rsidRDefault="00703EEE">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3EEE" w:rsidRDefault="00703EEE">
    <w:pPr>
      <w:pStyle w:val="stbilgi"/>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809"/>
      <w:gridCol w:w="5102"/>
      <w:gridCol w:w="1560"/>
      <w:gridCol w:w="1281"/>
    </w:tblGrid>
    <w:tr w:rsidR="00703EEE" w:rsidRPr="00861D7E" w:rsidTr="00703EEE">
      <w:trPr>
        <w:cantSplit/>
        <w:trHeight w:hRule="exact" w:val="369"/>
        <w:tblHeader/>
      </w:trPr>
      <w:tc>
        <w:tcPr>
          <w:tcW w:w="1817" w:type="dxa"/>
          <w:vMerge w:val="restart"/>
          <w:vAlign w:val="center"/>
        </w:tcPr>
        <w:p w:rsidR="00703EEE" w:rsidRPr="00861D7E" w:rsidRDefault="00662B55" w:rsidP="00703EEE">
          <w:pPr>
            <w:pStyle w:val="GvdeMetni"/>
            <w:jc w:val="center"/>
            <w:rPr>
              <w:rFonts w:cs="Arial"/>
              <w:sz w:val="18"/>
              <w:szCs w:val="18"/>
            </w:rPr>
          </w:pPr>
          <w:r w:rsidRPr="000539FD">
            <w:rPr>
              <w:noProof/>
              <w:sz w:val="22"/>
            </w:rPr>
            <w:drawing>
              <wp:inline distT="0" distB="0" distL="0" distR="0">
                <wp:extent cx="1009650" cy="561975"/>
                <wp:effectExtent l="0" t="0" r="0" b="9525"/>
                <wp:docPr id="1" name="Resim 1" descr="logoc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c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61975"/>
                        </a:xfrm>
                        <a:prstGeom prst="rect">
                          <a:avLst/>
                        </a:prstGeom>
                        <a:noFill/>
                        <a:ln>
                          <a:noFill/>
                        </a:ln>
                      </pic:spPr>
                    </pic:pic>
                  </a:graphicData>
                </a:graphic>
              </wp:inline>
            </w:drawing>
          </w:r>
        </w:p>
      </w:tc>
      <w:tc>
        <w:tcPr>
          <w:tcW w:w="5127" w:type="dxa"/>
          <w:vMerge w:val="restart"/>
          <w:vAlign w:val="center"/>
        </w:tcPr>
        <w:p w:rsidR="00703EEE" w:rsidRPr="000339E3" w:rsidRDefault="00703EEE" w:rsidP="00703EEE">
          <w:pPr>
            <w:pStyle w:val="GvdeMetni"/>
            <w:ind w:left="-159" w:right="-108"/>
            <w:jc w:val="center"/>
            <w:rPr>
              <w:rFonts w:ascii="Times New Roman" w:hAnsi="Times New Roman"/>
              <w:b/>
              <w:sz w:val="24"/>
              <w:szCs w:val="24"/>
            </w:rPr>
          </w:pPr>
          <w:r w:rsidRPr="000339E3">
            <w:rPr>
              <w:rFonts w:ascii="Times New Roman" w:hAnsi="Times New Roman"/>
              <w:b/>
              <w:sz w:val="24"/>
              <w:szCs w:val="24"/>
            </w:rPr>
            <w:t>ÇAY İŞLETMELERİ GENEL MÜDÜRLÜĞÜ</w:t>
          </w:r>
        </w:p>
        <w:p w:rsidR="00703EEE" w:rsidRPr="000339E3" w:rsidRDefault="00703EEE" w:rsidP="00703EEE">
          <w:pPr>
            <w:pStyle w:val="GvdeMetni"/>
            <w:ind w:left="-159" w:right="-108"/>
            <w:jc w:val="center"/>
            <w:rPr>
              <w:rFonts w:ascii="Times New Roman" w:hAnsi="Times New Roman"/>
              <w:b/>
              <w:sz w:val="10"/>
              <w:szCs w:val="10"/>
            </w:rPr>
          </w:pPr>
        </w:p>
        <w:p w:rsidR="00703EEE" w:rsidRPr="0036428C" w:rsidRDefault="007B0FF8" w:rsidP="00703EEE">
          <w:pPr>
            <w:pStyle w:val="GvdeMetni"/>
            <w:ind w:left="-159" w:right="-108"/>
            <w:jc w:val="center"/>
            <w:rPr>
              <w:rFonts w:cs="Arial"/>
              <w:sz w:val="18"/>
              <w:szCs w:val="18"/>
            </w:rPr>
          </w:pPr>
          <w:r>
            <w:rPr>
              <w:rFonts w:ascii="Times New Roman" w:hAnsi="Times New Roman"/>
              <w:b/>
              <w:sz w:val="24"/>
              <w:szCs w:val="24"/>
            </w:rPr>
            <w:t>DIŞALIMA AÇIK</w:t>
          </w:r>
          <w:r w:rsidR="0017522A">
            <w:rPr>
              <w:rFonts w:ascii="Times New Roman" w:hAnsi="Times New Roman"/>
              <w:b/>
              <w:sz w:val="24"/>
              <w:szCs w:val="24"/>
            </w:rPr>
            <w:t xml:space="preserve"> </w:t>
          </w:r>
          <w:r w:rsidR="00703EEE" w:rsidRPr="000339E3">
            <w:rPr>
              <w:rFonts w:ascii="Times New Roman" w:hAnsi="Times New Roman"/>
              <w:b/>
              <w:sz w:val="24"/>
              <w:szCs w:val="24"/>
            </w:rPr>
            <w:t>İDARİ ŞARTNAME</w:t>
          </w:r>
        </w:p>
      </w:tc>
      <w:tc>
        <w:tcPr>
          <w:tcW w:w="1567" w:type="dxa"/>
          <w:tcBorders>
            <w:bottom w:val="dotted" w:sz="4" w:space="0" w:color="auto"/>
          </w:tcBorders>
          <w:vAlign w:val="center"/>
        </w:tcPr>
        <w:p w:rsidR="00703EEE" w:rsidRPr="000339E3" w:rsidRDefault="00703EEE" w:rsidP="00703EEE">
          <w:pPr>
            <w:pStyle w:val="GvdeMetni"/>
            <w:rPr>
              <w:rFonts w:ascii="Times New Roman" w:hAnsi="Times New Roman"/>
              <w:sz w:val="18"/>
              <w:szCs w:val="18"/>
            </w:rPr>
          </w:pPr>
          <w:r w:rsidRPr="000339E3">
            <w:rPr>
              <w:rFonts w:ascii="Times New Roman" w:hAnsi="Times New Roman"/>
              <w:sz w:val="18"/>
              <w:szCs w:val="18"/>
            </w:rPr>
            <w:t>Doküman Kodu</w:t>
          </w:r>
        </w:p>
      </w:tc>
      <w:tc>
        <w:tcPr>
          <w:tcW w:w="1286" w:type="dxa"/>
          <w:tcBorders>
            <w:bottom w:val="dotted" w:sz="4" w:space="0" w:color="auto"/>
          </w:tcBorders>
          <w:vAlign w:val="center"/>
        </w:tcPr>
        <w:p w:rsidR="00703EEE" w:rsidRPr="000339E3" w:rsidRDefault="00916C64" w:rsidP="00C269A0">
          <w:pPr>
            <w:pStyle w:val="GvdeMetni"/>
            <w:rPr>
              <w:rFonts w:ascii="Times New Roman" w:hAnsi="Times New Roman"/>
              <w:b/>
              <w:sz w:val="18"/>
              <w:szCs w:val="18"/>
            </w:rPr>
          </w:pPr>
          <w:r>
            <w:rPr>
              <w:rFonts w:ascii="Times New Roman" w:hAnsi="Times New Roman"/>
              <w:b/>
              <w:sz w:val="18"/>
              <w:szCs w:val="18"/>
            </w:rPr>
            <w:t xml:space="preserve">ŞRT. </w:t>
          </w:r>
          <w:r w:rsidR="00C269A0">
            <w:rPr>
              <w:rFonts w:ascii="Times New Roman" w:hAnsi="Times New Roman"/>
              <w:b/>
              <w:sz w:val="18"/>
              <w:szCs w:val="18"/>
            </w:rPr>
            <w:t>8</w:t>
          </w:r>
          <w:r>
            <w:rPr>
              <w:rFonts w:ascii="Times New Roman" w:hAnsi="Times New Roman"/>
              <w:b/>
              <w:sz w:val="18"/>
              <w:szCs w:val="18"/>
            </w:rPr>
            <w:t>- 119</w:t>
          </w:r>
        </w:p>
      </w:tc>
    </w:tr>
    <w:tr w:rsidR="00703EEE" w:rsidRPr="00861D7E" w:rsidTr="00703EEE">
      <w:trPr>
        <w:cantSplit/>
        <w:trHeight w:hRule="exact" w:val="369"/>
        <w:tblHeader/>
      </w:trPr>
      <w:tc>
        <w:tcPr>
          <w:tcW w:w="1817" w:type="dxa"/>
          <w:vMerge/>
          <w:vAlign w:val="center"/>
        </w:tcPr>
        <w:p w:rsidR="00703EEE" w:rsidRPr="00861D7E" w:rsidRDefault="00703EEE" w:rsidP="00703EEE">
          <w:pPr>
            <w:pStyle w:val="GvdeMetni"/>
            <w:jc w:val="center"/>
            <w:rPr>
              <w:rFonts w:cs="Arial"/>
              <w:sz w:val="18"/>
              <w:szCs w:val="18"/>
            </w:rPr>
          </w:pPr>
        </w:p>
      </w:tc>
      <w:tc>
        <w:tcPr>
          <w:tcW w:w="5127" w:type="dxa"/>
          <w:vMerge/>
          <w:vAlign w:val="center"/>
        </w:tcPr>
        <w:p w:rsidR="00703EEE" w:rsidRPr="00861D7E" w:rsidRDefault="00703EEE" w:rsidP="00703EEE">
          <w:pPr>
            <w:pStyle w:val="GvdeMetni"/>
            <w:jc w:val="center"/>
            <w:rPr>
              <w:rFonts w:cs="Arial"/>
              <w:sz w:val="18"/>
              <w:szCs w:val="18"/>
            </w:rPr>
          </w:pPr>
        </w:p>
      </w:tc>
      <w:tc>
        <w:tcPr>
          <w:tcW w:w="1567" w:type="dxa"/>
          <w:tcBorders>
            <w:top w:val="dotted" w:sz="4" w:space="0" w:color="auto"/>
            <w:bottom w:val="dotted" w:sz="4" w:space="0" w:color="auto"/>
          </w:tcBorders>
          <w:vAlign w:val="center"/>
        </w:tcPr>
        <w:p w:rsidR="00703EEE" w:rsidRPr="000339E3" w:rsidRDefault="00703EEE" w:rsidP="00703EEE">
          <w:pPr>
            <w:pStyle w:val="GvdeMetni"/>
            <w:rPr>
              <w:rFonts w:ascii="Times New Roman" w:hAnsi="Times New Roman"/>
              <w:sz w:val="18"/>
              <w:szCs w:val="18"/>
            </w:rPr>
          </w:pPr>
          <w:r w:rsidRPr="000339E3">
            <w:rPr>
              <w:rFonts w:ascii="Times New Roman" w:hAnsi="Times New Roman"/>
              <w:sz w:val="18"/>
              <w:szCs w:val="18"/>
            </w:rPr>
            <w:t>Yürürlük Tarihi</w:t>
          </w:r>
        </w:p>
      </w:tc>
      <w:tc>
        <w:tcPr>
          <w:tcW w:w="1286" w:type="dxa"/>
          <w:tcBorders>
            <w:top w:val="dotted" w:sz="4" w:space="0" w:color="auto"/>
            <w:bottom w:val="dotted" w:sz="4" w:space="0" w:color="auto"/>
          </w:tcBorders>
          <w:vAlign w:val="center"/>
        </w:tcPr>
        <w:p w:rsidR="00703EEE" w:rsidRPr="000339E3" w:rsidRDefault="00916C64" w:rsidP="00703EEE">
          <w:pPr>
            <w:pStyle w:val="GvdeMetni"/>
            <w:rPr>
              <w:rFonts w:ascii="Times New Roman" w:hAnsi="Times New Roman"/>
              <w:b/>
              <w:sz w:val="18"/>
              <w:szCs w:val="18"/>
            </w:rPr>
          </w:pPr>
          <w:r>
            <w:rPr>
              <w:rFonts w:ascii="Times New Roman" w:hAnsi="Times New Roman"/>
              <w:b/>
              <w:sz w:val="18"/>
              <w:szCs w:val="18"/>
            </w:rPr>
            <w:t>10.06.2011</w:t>
          </w:r>
        </w:p>
      </w:tc>
    </w:tr>
    <w:tr w:rsidR="00703EEE" w:rsidRPr="00861D7E" w:rsidTr="00703EEE">
      <w:trPr>
        <w:cantSplit/>
        <w:trHeight w:hRule="exact" w:val="369"/>
        <w:tblHeader/>
      </w:trPr>
      <w:tc>
        <w:tcPr>
          <w:tcW w:w="1817" w:type="dxa"/>
          <w:vMerge/>
          <w:vAlign w:val="center"/>
        </w:tcPr>
        <w:p w:rsidR="00703EEE" w:rsidRPr="00861D7E" w:rsidRDefault="00703EEE" w:rsidP="00703EEE">
          <w:pPr>
            <w:pStyle w:val="GvdeMetni"/>
            <w:jc w:val="center"/>
            <w:rPr>
              <w:rFonts w:cs="Arial"/>
              <w:sz w:val="18"/>
              <w:szCs w:val="18"/>
            </w:rPr>
          </w:pPr>
        </w:p>
      </w:tc>
      <w:tc>
        <w:tcPr>
          <w:tcW w:w="5127" w:type="dxa"/>
          <w:vMerge/>
          <w:vAlign w:val="center"/>
        </w:tcPr>
        <w:p w:rsidR="00703EEE" w:rsidRPr="00861D7E" w:rsidRDefault="00703EEE" w:rsidP="00703EEE">
          <w:pPr>
            <w:pStyle w:val="GvdeMetni"/>
            <w:jc w:val="center"/>
            <w:rPr>
              <w:rFonts w:cs="Arial"/>
              <w:sz w:val="18"/>
              <w:szCs w:val="18"/>
            </w:rPr>
          </w:pPr>
        </w:p>
      </w:tc>
      <w:tc>
        <w:tcPr>
          <w:tcW w:w="1567" w:type="dxa"/>
          <w:tcBorders>
            <w:top w:val="dotted" w:sz="4" w:space="0" w:color="auto"/>
          </w:tcBorders>
          <w:vAlign w:val="center"/>
        </w:tcPr>
        <w:p w:rsidR="00703EEE" w:rsidRPr="000339E3" w:rsidRDefault="00703EEE" w:rsidP="00703EEE">
          <w:pPr>
            <w:pStyle w:val="GvdeMetni"/>
            <w:rPr>
              <w:rFonts w:ascii="Times New Roman" w:hAnsi="Times New Roman"/>
              <w:sz w:val="18"/>
              <w:szCs w:val="18"/>
            </w:rPr>
          </w:pPr>
          <w:r w:rsidRPr="000339E3">
            <w:rPr>
              <w:rFonts w:ascii="Times New Roman" w:hAnsi="Times New Roman"/>
              <w:sz w:val="18"/>
              <w:szCs w:val="18"/>
            </w:rPr>
            <w:t>Revizyon Tarihi</w:t>
          </w:r>
        </w:p>
      </w:tc>
      <w:tc>
        <w:tcPr>
          <w:tcW w:w="1286" w:type="dxa"/>
          <w:tcBorders>
            <w:top w:val="dotted" w:sz="4" w:space="0" w:color="auto"/>
          </w:tcBorders>
          <w:vAlign w:val="center"/>
        </w:tcPr>
        <w:p w:rsidR="00703EEE" w:rsidRPr="000339E3" w:rsidRDefault="005C5B8A" w:rsidP="005C5B8A">
          <w:pPr>
            <w:pStyle w:val="GvdeMetni"/>
            <w:ind w:right="-103"/>
            <w:rPr>
              <w:rFonts w:ascii="Times New Roman" w:hAnsi="Times New Roman"/>
              <w:b/>
              <w:sz w:val="18"/>
              <w:szCs w:val="18"/>
            </w:rPr>
          </w:pPr>
          <w:r>
            <w:rPr>
              <w:rFonts w:ascii="Times New Roman" w:hAnsi="Times New Roman"/>
              <w:b/>
              <w:sz w:val="18"/>
              <w:szCs w:val="18"/>
            </w:rPr>
            <w:t>04</w:t>
          </w:r>
          <w:r w:rsidR="00C269A0">
            <w:rPr>
              <w:rFonts w:ascii="Times New Roman" w:hAnsi="Times New Roman"/>
              <w:b/>
              <w:sz w:val="18"/>
              <w:szCs w:val="18"/>
            </w:rPr>
            <w:t>.0</w:t>
          </w:r>
          <w:r>
            <w:rPr>
              <w:rFonts w:ascii="Times New Roman" w:hAnsi="Times New Roman"/>
              <w:b/>
              <w:sz w:val="18"/>
              <w:szCs w:val="18"/>
            </w:rPr>
            <w:t>5</w:t>
          </w:r>
          <w:r w:rsidR="00C269A0">
            <w:rPr>
              <w:rFonts w:ascii="Times New Roman" w:hAnsi="Times New Roman"/>
              <w:b/>
              <w:sz w:val="18"/>
              <w:szCs w:val="18"/>
            </w:rPr>
            <w:t>.20</w:t>
          </w:r>
          <w:r>
            <w:rPr>
              <w:rFonts w:ascii="Times New Roman" w:hAnsi="Times New Roman"/>
              <w:b/>
              <w:sz w:val="18"/>
              <w:szCs w:val="18"/>
            </w:rPr>
            <w:t>21</w:t>
          </w:r>
          <w:r w:rsidR="00C269A0">
            <w:rPr>
              <w:rFonts w:ascii="Times New Roman" w:hAnsi="Times New Roman"/>
              <w:b/>
              <w:sz w:val="18"/>
              <w:szCs w:val="18"/>
            </w:rPr>
            <w:t>/0</w:t>
          </w:r>
          <w:r>
            <w:rPr>
              <w:rFonts w:ascii="Times New Roman" w:hAnsi="Times New Roman"/>
              <w:b/>
              <w:sz w:val="18"/>
              <w:szCs w:val="18"/>
            </w:rPr>
            <w:t>5</w:t>
          </w:r>
        </w:p>
      </w:tc>
    </w:tr>
  </w:tbl>
  <w:p w:rsidR="00703EEE" w:rsidRPr="00603E9A" w:rsidRDefault="00703EEE" w:rsidP="00703EEE">
    <w:pPr>
      <w:pStyle w:val="stbilgi"/>
      <w:tabs>
        <w:tab w:val="clear" w:pos="4536"/>
        <w:tab w:val="clear" w:pos="9072"/>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E72EE"/>
    <w:multiLevelType w:val="hybridMultilevel"/>
    <w:tmpl w:val="ACFE0E30"/>
    <w:lvl w:ilvl="0" w:tplc="7D465280">
      <w:start w:val="1"/>
      <w:numFmt w:val="lowerLetter"/>
      <w:lvlText w:val="%1)"/>
      <w:lvlJc w:val="left"/>
      <w:pPr>
        <w:ind w:left="644"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 w15:restartNumberingAfterBreak="0">
    <w:nsid w:val="08FB3D77"/>
    <w:multiLevelType w:val="hybridMultilevel"/>
    <w:tmpl w:val="B07AAC7E"/>
    <w:lvl w:ilvl="0" w:tplc="EFC272E2">
      <w:start w:val="1"/>
      <w:numFmt w:val="low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A26CD3"/>
    <w:multiLevelType w:val="hybridMultilevel"/>
    <w:tmpl w:val="3FF62EE6"/>
    <w:lvl w:ilvl="0" w:tplc="7D465280">
      <w:start w:val="1"/>
      <w:numFmt w:val="lowerLetter"/>
      <w:lvlText w:val="%1)"/>
      <w:lvlJc w:val="left"/>
      <w:pPr>
        <w:ind w:left="502"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3A1F11"/>
    <w:multiLevelType w:val="hybridMultilevel"/>
    <w:tmpl w:val="034011C8"/>
    <w:lvl w:ilvl="0" w:tplc="7D465280">
      <w:start w:val="1"/>
      <w:numFmt w:val="lowerLetter"/>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 w15:restartNumberingAfterBreak="0">
    <w:nsid w:val="277C7242"/>
    <w:multiLevelType w:val="hybridMultilevel"/>
    <w:tmpl w:val="62C8EDC8"/>
    <w:lvl w:ilvl="0" w:tplc="B212E87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B84E0C"/>
    <w:multiLevelType w:val="hybridMultilevel"/>
    <w:tmpl w:val="B1BC25F8"/>
    <w:lvl w:ilvl="0" w:tplc="7D465280">
      <w:start w:val="1"/>
      <w:numFmt w:val="lowerLetter"/>
      <w:lvlText w:val="%1)"/>
      <w:lvlJc w:val="left"/>
      <w:pPr>
        <w:ind w:left="1440" w:hanging="360"/>
      </w:pPr>
      <w:rPr>
        <w:rFonts w:hint="default"/>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40C75181"/>
    <w:multiLevelType w:val="hybridMultilevel"/>
    <w:tmpl w:val="F31C3E08"/>
    <w:lvl w:ilvl="0" w:tplc="448E5448">
      <w:start w:val="1"/>
      <w:numFmt w:val="decimal"/>
      <w:lvlText w:val="%1."/>
      <w:lvlJc w:val="left"/>
      <w:pPr>
        <w:ind w:left="720" w:hanging="360"/>
      </w:pPr>
      <w:rPr>
        <w:rFonts w:hint="default"/>
        <w:b/>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7703B10"/>
    <w:multiLevelType w:val="hybridMultilevel"/>
    <w:tmpl w:val="171C0BDE"/>
    <w:lvl w:ilvl="0" w:tplc="7D465280">
      <w:start w:val="1"/>
      <w:numFmt w:val="lowerLetter"/>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8" w15:restartNumberingAfterBreak="0">
    <w:nsid w:val="611E1518"/>
    <w:multiLevelType w:val="hybridMultilevel"/>
    <w:tmpl w:val="D5A0185E"/>
    <w:lvl w:ilvl="0" w:tplc="7D46528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34F173F"/>
    <w:multiLevelType w:val="hybridMultilevel"/>
    <w:tmpl w:val="CC6E2E2C"/>
    <w:lvl w:ilvl="0" w:tplc="9CF6314E">
      <w:start w:val="1"/>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E92EA5"/>
    <w:multiLevelType w:val="hybridMultilevel"/>
    <w:tmpl w:val="799E3420"/>
    <w:lvl w:ilvl="0" w:tplc="7D46528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F9D2E03"/>
    <w:multiLevelType w:val="hybridMultilevel"/>
    <w:tmpl w:val="ECF072E4"/>
    <w:lvl w:ilvl="0" w:tplc="7D465280">
      <w:start w:val="1"/>
      <w:numFmt w:val="lowerLetter"/>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num w:numId="1">
    <w:abstractNumId w:val="3"/>
  </w:num>
  <w:num w:numId="2">
    <w:abstractNumId w:val="0"/>
  </w:num>
  <w:num w:numId="3">
    <w:abstractNumId w:val="7"/>
  </w:num>
  <w:num w:numId="4">
    <w:abstractNumId w:val="10"/>
  </w:num>
  <w:num w:numId="5">
    <w:abstractNumId w:val="1"/>
  </w:num>
  <w:num w:numId="6">
    <w:abstractNumId w:val="4"/>
  </w:num>
  <w:num w:numId="7">
    <w:abstractNumId w:val="9"/>
  </w:num>
  <w:num w:numId="8">
    <w:abstractNumId w:val="6"/>
  </w:num>
  <w:num w:numId="9">
    <w:abstractNumId w:val="11"/>
  </w:num>
  <w:num w:numId="10">
    <w:abstractNumId w:val="8"/>
  </w:num>
  <w:num w:numId="11">
    <w:abstractNumId w:val="2"/>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AF"/>
    <w:rsid w:val="00000068"/>
    <w:rsid w:val="000016FD"/>
    <w:rsid w:val="00002FE8"/>
    <w:rsid w:val="00005AAE"/>
    <w:rsid w:val="00012D85"/>
    <w:rsid w:val="0001451B"/>
    <w:rsid w:val="00014921"/>
    <w:rsid w:val="000170B8"/>
    <w:rsid w:val="00017A59"/>
    <w:rsid w:val="00020535"/>
    <w:rsid w:val="000339E3"/>
    <w:rsid w:val="00034467"/>
    <w:rsid w:val="0003448A"/>
    <w:rsid w:val="00034511"/>
    <w:rsid w:val="00036278"/>
    <w:rsid w:val="00041A9F"/>
    <w:rsid w:val="0004393B"/>
    <w:rsid w:val="00051B2A"/>
    <w:rsid w:val="00053435"/>
    <w:rsid w:val="000539FD"/>
    <w:rsid w:val="000621ED"/>
    <w:rsid w:val="000650B6"/>
    <w:rsid w:val="00077228"/>
    <w:rsid w:val="00086394"/>
    <w:rsid w:val="00086982"/>
    <w:rsid w:val="00090DD5"/>
    <w:rsid w:val="000B7CAF"/>
    <w:rsid w:val="000C0E74"/>
    <w:rsid w:val="000E2AE8"/>
    <w:rsid w:val="000E38C3"/>
    <w:rsid w:val="000F4B76"/>
    <w:rsid w:val="000F6464"/>
    <w:rsid w:val="001006D6"/>
    <w:rsid w:val="0010237C"/>
    <w:rsid w:val="0010421C"/>
    <w:rsid w:val="00106436"/>
    <w:rsid w:val="001110EC"/>
    <w:rsid w:val="00111EAC"/>
    <w:rsid w:val="001137E0"/>
    <w:rsid w:val="00114B79"/>
    <w:rsid w:val="001214C4"/>
    <w:rsid w:val="00123F9D"/>
    <w:rsid w:val="00124B99"/>
    <w:rsid w:val="0012747F"/>
    <w:rsid w:val="00130071"/>
    <w:rsid w:val="0013031A"/>
    <w:rsid w:val="00131C34"/>
    <w:rsid w:val="00136FF6"/>
    <w:rsid w:val="00147FE3"/>
    <w:rsid w:val="00172011"/>
    <w:rsid w:val="00174E79"/>
    <w:rsid w:val="0017522A"/>
    <w:rsid w:val="001829DE"/>
    <w:rsid w:val="00182D69"/>
    <w:rsid w:val="00183BBB"/>
    <w:rsid w:val="00184B45"/>
    <w:rsid w:val="00197BF5"/>
    <w:rsid w:val="001A1168"/>
    <w:rsid w:val="001A272A"/>
    <w:rsid w:val="001A7B62"/>
    <w:rsid w:val="001B51D0"/>
    <w:rsid w:val="001C0FFF"/>
    <w:rsid w:val="001C4523"/>
    <w:rsid w:val="001C69F3"/>
    <w:rsid w:val="001D009B"/>
    <w:rsid w:val="001D621B"/>
    <w:rsid w:val="001D6B4D"/>
    <w:rsid w:val="001E2DEA"/>
    <w:rsid w:val="001E3F99"/>
    <w:rsid w:val="001F0AB8"/>
    <w:rsid w:val="00200534"/>
    <w:rsid w:val="00221A8C"/>
    <w:rsid w:val="002247B6"/>
    <w:rsid w:val="00231425"/>
    <w:rsid w:val="00231DD3"/>
    <w:rsid w:val="00233679"/>
    <w:rsid w:val="00246F90"/>
    <w:rsid w:val="00250D9A"/>
    <w:rsid w:val="00261D5C"/>
    <w:rsid w:val="00263E27"/>
    <w:rsid w:val="00267F17"/>
    <w:rsid w:val="00276AAC"/>
    <w:rsid w:val="002826D1"/>
    <w:rsid w:val="00283CA5"/>
    <w:rsid w:val="00285D22"/>
    <w:rsid w:val="00287D46"/>
    <w:rsid w:val="002978E3"/>
    <w:rsid w:val="002A2287"/>
    <w:rsid w:val="002A4650"/>
    <w:rsid w:val="002B4864"/>
    <w:rsid w:val="002B722D"/>
    <w:rsid w:val="002C2F9E"/>
    <w:rsid w:val="002D0683"/>
    <w:rsid w:val="002D0F70"/>
    <w:rsid w:val="002D462F"/>
    <w:rsid w:val="002D7559"/>
    <w:rsid w:val="002E3CEE"/>
    <w:rsid w:val="002E7844"/>
    <w:rsid w:val="002F2E17"/>
    <w:rsid w:val="002F44AD"/>
    <w:rsid w:val="003046E5"/>
    <w:rsid w:val="00313BAB"/>
    <w:rsid w:val="00337A1E"/>
    <w:rsid w:val="003523BE"/>
    <w:rsid w:val="0035290C"/>
    <w:rsid w:val="00366238"/>
    <w:rsid w:val="00371785"/>
    <w:rsid w:val="0037701C"/>
    <w:rsid w:val="003A16C9"/>
    <w:rsid w:val="003B7A7E"/>
    <w:rsid w:val="003D0F15"/>
    <w:rsid w:val="003D5055"/>
    <w:rsid w:val="003D6F6D"/>
    <w:rsid w:val="003E2D95"/>
    <w:rsid w:val="003E2DC3"/>
    <w:rsid w:val="003E5193"/>
    <w:rsid w:val="003E7EF1"/>
    <w:rsid w:val="003F0E2D"/>
    <w:rsid w:val="003F1831"/>
    <w:rsid w:val="004012A7"/>
    <w:rsid w:val="004054B7"/>
    <w:rsid w:val="004108AA"/>
    <w:rsid w:val="00410A3D"/>
    <w:rsid w:val="00421A5A"/>
    <w:rsid w:val="004247A0"/>
    <w:rsid w:val="0043089F"/>
    <w:rsid w:val="00434B1F"/>
    <w:rsid w:val="004406D1"/>
    <w:rsid w:val="00442A0C"/>
    <w:rsid w:val="004543BA"/>
    <w:rsid w:val="0045579F"/>
    <w:rsid w:val="0046172E"/>
    <w:rsid w:val="0046749A"/>
    <w:rsid w:val="00471094"/>
    <w:rsid w:val="004750E8"/>
    <w:rsid w:val="00477002"/>
    <w:rsid w:val="00480D00"/>
    <w:rsid w:val="00481CD6"/>
    <w:rsid w:val="00483199"/>
    <w:rsid w:val="00483B32"/>
    <w:rsid w:val="0048729D"/>
    <w:rsid w:val="00487BFE"/>
    <w:rsid w:val="004902A4"/>
    <w:rsid w:val="00491E42"/>
    <w:rsid w:val="0049341B"/>
    <w:rsid w:val="00493524"/>
    <w:rsid w:val="00495295"/>
    <w:rsid w:val="00495437"/>
    <w:rsid w:val="004962E0"/>
    <w:rsid w:val="00497AF6"/>
    <w:rsid w:val="004A2E21"/>
    <w:rsid w:val="004C2F84"/>
    <w:rsid w:val="004C4D2D"/>
    <w:rsid w:val="004C514D"/>
    <w:rsid w:val="004D55E1"/>
    <w:rsid w:val="004D63C0"/>
    <w:rsid w:val="004E678C"/>
    <w:rsid w:val="004F0113"/>
    <w:rsid w:val="004F04D8"/>
    <w:rsid w:val="004F31A1"/>
    <w:rsid w:val="004F76F3"/>
    <w:rsid w:val="00500036"/>
    <w:rsid w:val="00513662"/>
    <w:rsid w:val="00530DCB"/>
    <w:rsid w:val="00535097"/>
    <w:rsid w:val="00545032"/>
    <w:rsid w:val="00547C4D"/>
    <w:rsid w:val="00560B1F"/>
    <w:rsid w:val="00563DD7"/>
    <w:rsid w:val="00567811"/>
    <w:rsid w:val="00575649"/>
    <w:rsid w:val="00576C38"/>
    <w:rsid w:val="00581B10"/>
    <w:rsid w:val="00590420"/>
    <w:rsid w:val="005960B5"/>
    <w:rsid w:val="005A4DE9"/>
    <w:rsid w:val="005A4E64"/>
    <w:rsid w:val="005A4EDE"/>
    <w:rsid w:val="005A50EF"/>
    <w:rsid w:val="005A6C0C"/>
    <w:rsid w:val="005B6B62"/>
    <w:rsid w:val="005C5B8A"/>
    <w:rsid w:val="005D1B73"/>
    <w:rsid w:val="005D3E07"/>
    <w:rsid w:val="005D58AB"/>
    <w:rsid w:val="005D7486"/>
    <w:rsid w:val="005E13EF"/>
    <w:rsid w:val="005F0D66"/>
    <w:rsid w:val="005F5DD7"/>
    <w:rsid w:val="00603E9A"/>
    <w:rsid w:val="00605E5F"/>
    <w:rsid w:val="00607674"/>
    <w:rsid w:val="006111C7"/>
    <w:rsid w:val="00613B33"/>
    <w:rsid w:val="006215A1"/>
    <w:rsid w:val="0062395F"/>
    <w:rsid w:val="00627245"/>
    <w:rsid w:val="006278C6"/>
    <w:rsid w:val="00634708"/>
    <w:rsid w:val="006364DA"/>
    <w:rsid w:val="00637EC1"/>
    <w:rsid w:val="00654774"/>
    <w:rsid w:val="00655579"/>
    <w:rsid w:val="00655CA0"/>
    <w:rsid w:val="006568F3"/>
    <w:rsid w:val="00660451"/>
    <w:rsid w:val="00662B55"/>
    <w:rsid w:val="0066445C"/>
    <w:rsid w:val="0067612D"/>
    <w:rsid w:val="00684004"/>
    <w:rsid w:val="00686474"/>
    <w:rsid w:val="0068674F"/>
    <w:rsid w:val="00692D4C"/>
    <w:rsid w:val="0069444C"/>
    <w:rsid w:val="00694F29"/>
    <w:rsid w:val="006959B4"/>
    <w:rsid w:val="006A289B"/>
    <w:rsid w:val="006A4EB7"/>
    <w:rsid w:val="006A6CC2"/>
    <w:rsid w:val="006B0102"/>
    <w:rsid w:val="006B71F0"/>
    <w:rsid w:val="006B747A"/>
    <w:rsid w:val="006C2965"/>
    <w:rsid w:val="006C3168"/>
    <w:rsid w:val="006C3F2F"/>
    <w:rsid w:val="006C6568"/>
    <w:rsid w:val="006C6BFD"/>
    <w:rsid w:val="006D3E37"/>
    <w:rsid w:val="006D78F0"/>
    <w:rsid w:val="006E0781"/>
    <w:rsid w:val="006F1053"/>
    <w:rsid w:val="006F7662"/>
    <w:rsid w:val="00703EEE"/>
    <w:rsid w:val="0070740B"/>
    <w:rsid w:val="0071027E"/>
    <w:rsid w:val="00711C88"/>
    <w:rsid w:val="00717201"/>
    <w:rsid w:val="00723D2F"/>
    <w:rsid w:val="007300B1"/>
    <w:rsid w:val="00731B68"/>
    <w:rsid w:val="0074279F"/>
    <w:rsid w:val="00750A5D"/>
    <w:rsid w:val="007514E6"/>
    <w:rsid w:val="00751776"/>
    <w:rsid w:val="007528FA"/>
    <w:rsid w:val="00753AA4"/>
    <w:rsid w:val="00761F63"/>
    <w:rsid w:val="00764AB0"/>
    <w:rsid w:val="00765E31"/>
    <w:rsid w:val="0076711E"/>
    <w:rsid w:val="00770CFD"/>
    <w:rsid w:val="00771046"/>
    <w:rsid w:val="007710D2"/>
    <w:rsid w:val="00773FC2"/>
    <w:rsid w:val="007778B0"/>
    <w:rsid w:val="00780FDA"/>
    <w:rsid w:val="0078297F"/>
    <w:rsid w:val="007830C6"/>
    <w:rsid w:val="00783609"/>
    <w:rsid w:val="00784733"/>
    <w:rsid w:val="00791A58"/>
    <w:rsid w:val="007922CB"/>
    <w:rsid w:val="00795D1B"/>
    <w:rsid w:val="007A4915"/>
    <w:rsid w:val="007A7F02"/>
    <w:rsid w:val="007B0FF8"/>
    <w:rsid w:val="007B7299"/>
    <w:rsid w:val="007C2D3D"/>
    <w:rsid w:val="007C49C5"/>
    <w:rsid w:val="007D53D8"/>
    <w:rsid w:val="007D5805"/>
    <w:rsid w:val="007D6B47"/>
    <w:rsid w:val="007E2158"/>
    <w:rsid w:val="007E6AD2"/>
    <w:rsid w:val="007F0BDD"/>
    <w:rsid w:val="007F3692"/>
    <w:rsid w:val="007F4447"/>
    <w:rsid w:val="0080062E"/>
    <w:rsid w:val="00802069"/>
    <w:rsid w:val="00805411"/>
    <w:rsid w:val="0080769C"/>
    <w:rsid w:val="00810E17"/>
    <w:rsid w:val="00811176"/>
    <w:rsid w:val="008219E0"/>
    <w:rsid w:val="00834E71"/>
    <w:rsid w:val="0083532E"/>
    <w:rsid w:val="008375FC"/>
    <w:rsid w:val="00844FA1"/>
    <w:rsid w:val="008560A0"/>
    <w:rsid w:val="00864863"/>
    <w:rsid w:val="00872FC9"/>
    <w:rsid w:val="00890700"/>
    <w:rsid w:val="008A06FE"/>
    <w:rsid w:val="008A087A"/>
    <w:rsid w:val="008B2632"/>
    <w:rsid w:val="008C3BFB"/>
    <w:rsid w:val="008C538F"/>
    <w:rsid w:val="008C7E5A"/>
    <w:rsid w:val="008D4947"/>
    <w:rsid w:val="008E0A39"/>
    <w:rsid w:val="008E39DD"/>
    <w:rsid w:val="008E4433"/>
    <w:rsid w:val="008E4E66"/>
    <w:rsid w:val="00901EFC"/>
    <w:rsid w:val="0091086F"/>
    <w:rsid w:val="00912A2E"/>
    <w:rsid w:val="009151B8"/>
    <w:rsid w:val="00916C64"/>
    <w:rsid w:val="0093126C"/>
    <w:rsid w:val="00940CFB"/>
    <w:rsid w:val="00944534"/>
    <w:rsid w:val="00946B50"/>
    <w:rsid w:val="00951575"/>
    <w:rsid w:val="00970264"/>
    <w:rsid w:val="00970EB5"/>
    <w:rsid w:val="00971180"/>
    <w:rsid w:val="00971A38"/>
    <w:rsid w:val="009779EE"/>
    <w:rsid w:val="00994B3A"/>
    <w:rsid w:val="009A128E"/>
    <w:rsid w:val="009A6FE6"/>
    <w:rsid w:val="009B18A8"/>
    <w:rsid w:val="009B2886"/>
    <w:rsid w:val="009B51D5"/>
    <w:rsid w:val="009C584A"/>
    <w:rsid w:val="009C64BF"/>
    <w:rsid w:val="009D20DE"/>
    <w:rsid w:val="009D2259"/>
    <w:rsid w:val="009D7B9D"/>
    <w:rsid w:val="009F2621"/>
    <w:rsid w:val="009F5439"/>
    <w:rsid w:val="009F7A27"/>
    <w:rsid w:val="00A01DCB"/>
    <w:rsid w:val="00A021A0"/>
    <w:rsid w:val="00A03380"/>
    <w:rsid w:val="00A10B54"/>
    <w:rsid w:val="00A11E66"/>
    <w:rsid w:val="00A16483"/>
    <w:rsid w:val="00A257AC"/>
    <w:rsid w:val="00A25DA0"/>
    <w:rsid w:val="00A26B93"/>
    <w:rsid w:val="00A30A34"/>
    <w:rsid w:val="00A30AE0"/>
    <w:rsid w:val="00A31697"/>
    <w:rsid w:val="00A40188"/>
    <w:rsid w:val="00A40A01"/>
    <w:rsid w:val="00A52CAE"/>
    <w:rsid w:val="00A53D12"/>
    <w:rsid w:val="00A567D5"/>
    <w:rsid w:val="00A570AF"/>
    <w:rsid w:val="00A729E4"/>
    <w:rsid w:val="00A82A0E"/>
    <w:rsid w:val="00A831F6"/>
    <w:rsid w:val="00A8449F"/>
    <w:rsid w:val="00A91AC5"/>
    <w:rsid w:val="00A92903"/>
    <w:rsid w:val="00AB178B"/>
    <w:rsid w:val="00AB5A7C"/>
    <w:rsid w:val="00AB7129"/>
    <w:rsid w:val="00AC4FBF"/>
    <w:rsid w:val="00AD11B2"/>
    <w:rsid w:val="00AD2D86"/>
    <w:rsid w:val="00AD3048"/>
    <w:rsid w:val="00AD4851"/>
    <w:rsid w:val="00AF0609"/>
    <w:rsid w:val="00B03ECC"/>
    <w:rsid w:val="00B0503B"/>
    <w:rsid w:val="00B2090D"/>
    <w:rsid w:val="00B223A9"/>
    <w:rsid w:val="00B26A1F"/>
    <w:rsid w:val="00B322FE"/>
    <w:rsid w:val="00B33A0B"/>
    <w:rsid w:val="00B429A8"/>
    <w:rsid w:val="00B42E4E"/>
    <w:rsid w:val="00B43961"/>
    <w:rsid w:val="00B63348"/>
    <w:rsid w:val="00B64B66"/>
    <w:rsid w:val="00B71C72"/>
    <w:rsid w:val="00B72062"/>
    <w:rsid w:val="00B72CFE"/>
    <w:rsid w:val="00B72F93"/>
    <w:rsid w:val="00B772C2"/>
    <w:rsid w:val="00B827A4"/>
    <w:rsid w:val="00B84012"/>
    <w:rsid w:val="00B8441C"/>
    <w:rsid w:val="00BA72D4"/>
    <w:rsid w:val="00BA7A14"/>
    <w:rsid w:val="00BB2EBA"/>
    <w:rsid w:val="00BD2983"/>
    <w:rsid w:val="00BD4C83"/>
    <w:rsid w:val="00BD7C30"/>
    <w:rsid w:val="00BE0651"/>
    <w:rsid w:val="00BE3D10"/>
    <w:rsid w:val="00BE53A3"/>
    <w:rsid w:val="00BF0F5E"/>
    <w:rsid w:val="00BF2DB7"/>
    <w:rsid w:val="00BF5844"/>
    <w:rsid w:val="00C0748A"/>
    <w:rsid w:val="00C13275"/>
    <w:rsid w:val="00C145D2"/>
    <w:rsid w:val="00C257BB"/>
    <w:rsid w:val="00C269A0"/>
    <w:rsid w:val="00C30272"/>
    <w:rsid w:val="00C32AAC"/>
    <w:rsid w:val="00C36550"/>
    <w:rsid w:val="00C435DF"/>
    <w:rsid w:val="00C446AA"/>
    <w:rsid w:val="00C44D9D"/>
    <w:rsid w:val="00C47747"/>
    <w:rsid w:val="00C60F5A"/>
    <w:rsid w:val="00C65309"/>
    <w:rsid w:val="00C7594D"/>
    <w:rsid w:val="00C91ECE"/>
    <w:rsid w:val="00C94AE5"/>
    <w:rsid w:val="00C9775F"/>
    <w:rsid w:val="00C97E4D"/>
    <w:rsid w:val="00CB5F17"/>
    <w:rsid w:val="00CB6015"/>
    <w:rsid w:val="00CB7644"/>
    <w:rsid w:val="00CC6E61"/>
    <w:rsid w:val="00CE029C"/>
    <w:rsid w:val="00CE67E2"/>
    <w:rsid w:val="00CE7263"/>
    <w:rsid w:val="00CF7BEF"/>
    <w:rsid w:val="00D0016D"/>
    <w:rsid w:val="00D07738"/>
    <w:rsid w:val="00D10CB9"/>
    <w:rsid w:val="00D123DF"/>
    <w:rsid w:val="00D27BCC"/>
    <w:rsid w:val="00D3404A"/>
    <w:rsid w:val="00D3569B"/>
    <w:rsid w:val="00D465DE"/>
    <w:rsid w:val="00D62BC9"/>
    <w:rsid w:val="00D62DB2"/>
    <w:rsid w:val="00D63644"/>
    <w:rsid w:val="00D82FFD"/>
    <w:rsid w:val="00D91EFA"/>
    <w:rsid w:val="00DA12B5"/>
    <w:rsid w:val="00DA1D55"/>
    <w:rsid w:val="00DA29D3"/>
    <w:rsid w:val="00DB2227"/>
    <w:rsid w:val="00DC2445"/>
    <w:rsid w:val="00DC726D"/>
    <w:rsid w:val="00DE0055"/>
    <w:rsid w:val="00DE16A3"/>
    <w:rsid w:val="00DE184C"/>
    <w:rsid w:val="00DE54A2"/>
    <w:rsid w:val="00DE75B6"/>
    <w:rsid w:val="00DF0218"/>
    <w:rsid w:val="00DF06FE"/>
    <w:rsid w:val="00DF4176"/>
    <w:rsid w:val="00DF63DD"/>
    <w:rsid w:val="00DF7D99"/>
    <w:rsid w:val="00E053AB"/>
    <w:rsid w:val="00E23934"/>
    <w:rsid w:val="00E25DF2"/>
    <w:rsid w:val="00E265B8"/>
    <w:rsid w:val="00E30C93"/>
    <w:rsid w:val="00E34544"/>
    <w:rsid w:val="00E347D2"/>
    <w:rsid w:val="00E602C5"/>
    <w:rsid w:val="00E6095A"/>
    <w:rsid w:val="00E6194E"/>
    <w:rsid w:val="00E62DD0"/>
    <w:rsid w:val="00E673D3"/>
    <w:rsid w:val="00E67419"/>
    <w:rsid w:val="00E74E7C"/>
    <w:rsid w:val="00E75BBB"/>
    <w:rsid w:val="00E84B88"/>
    <w:rsid w:val="00EB048C"/>
    <w:rsid w:val="00EB49E0"/>
    <w:rsid w:val="00EB6B40"/>
    <w:rsid w:val="00EB74FD"/>
    <w:rsid w:val="00EC4293"/>
    <w:rsid w:val="00EC5E57"/>
    <w:rsid w:val="00ED02FA"/>
    <w:rsid w:val="00ED07BC"/>
    <w:rsid w:val="00ED1712"/>
    <w:rsid w:val="00EE428C"/>
    <w:rsid w:val="00EE5DB9"/>
    <w:rsid w:val="00EF393B"/>
    <w:rsid w:val="00EF5FCF"/>
    <w:rsid w:val="00EF7517"/>
    <w:rsid w:val="00F0095F"/>
    <w:rsid w:val="00F01478"/>
    <w:rsid w:val="00F17F3B"/>
    <w:rsid w:val="00F20ABC"/>
    <w:rsid w:val="00F23D8D"/>
    <w:rsid w:val="00F27948"/>
    <w:rsid w:val="00F349B3"/>
    <w:rsid w:val="00F47405"/>
    <w:rsid w:val="00F55A44"/>
    <w:rsid w:val="00F57760"/>
    <w:rsid w:val="00F62277"/>
    <w:rsid w:val="00F725E2"/>
    <w:rsid w:val="00F72C2D"/>
    <w:rsid w:val="00F75D41"/>
    <w:rsid w:val="00F84945"/>
    <w:rsid w:val="00F8546F"/>
    <w:rsid w:val="00FA07BD"/>
    <w:rsid w:val="00FA114A"/>
    <w:rsid w:val="00FA5745"/>
    <w:rsid w:val="00FB5510"/>
    <w:rsid w:val="00FB5866"/>
    <w:rsid w:val="00FB620A"/>
    <w:rsid w:val="00FB69F1"/>
    <w:rsid w:val="00FC1EEF"/>
    <w:rsid w:val="00FC279F"/>
    <w:rsid w:val="00FC3510"/>
    <w:rsid w:val="00FD0B1E"/>
    <w:rsid w:val="00FD7B7C"/>
    <w:rsid w:val="00FE1B0A"/>
    <w:rsid w:val="00FE55FC"/>
    <w:rsid w:val="00FF22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4A98912-DFBD-4A5D-86EB-E72873BC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rFonts w:ascii="Arial" w:hAnsi="Arial" w:cs="Arial"/>
      <w:b/>
      <w:bCs/>
      <w:sz w:val="32"/>
    </w:rPr>
  </w:style>
  <w:style w:type="paragraph" w:styleId="Balk2">
    <w:name w:val="heading 2"/>
    <w:basedOn w:val="Normal"/>
    <w:next w:val="Normal"/>
    <w:qFormat/>
    <w:pPr>
      <w:keepNext/>
      <w:jc w:val="center"/>
      <w:outlineLvl w:val="1"/>
    </w:pPr>
    <w:rPr>
      <w:b/>
      <w:bCs/>
      <w:sz w:val="40"/>
    </w:rPr>
  </w:style>
  <w:style w:type="paragraph" w:styleId="Balk3">
    <w:name w:val="heading 3"/>
    <w:basedOn w:val="Normal"/>
    <w:next w:val="Normal"/>
    <w:qFormat/>
    <w:pPr>
      <w:keepNext/>
      <w:jc w:val="center"/>
      <w:outlineLvl w:val="2"/>
    </w:pPr>
    <w:rPr>
      <w:sz w:val="28"/>
      <w:lang w:val="fr-FR"/>
    </w:rPr>
  </w:style>
  <w:style w:type="paragraph" w:styleId="Balk4">
    <w:name w:val="heading 4"/>
    <w:basedOn w:val="Normal"/>
    <w:next w:val="Normal"/>
    <w:qFormat/>
    <w:pPr>
      <w:keepNext/>
      <w:outlineLvl w:val="3"/>
    </w:pPr>
    <w:rPr>
      <w:rFonts w:ascii="Arial" w:hAnsi="Arial"/>
      <w:b/>
      <w:bCs/>
      <w:sz w:val="20"/>
      <w:szCs w:val="20"/>
    </w:rPr>
  </w:style>
  <w:style w:type="paragraph" w:styleId="Balk5">
    <w:name w:val="heading 5"/>
    <w:basedOn w:val="Normal"/>
    <w:next w:val="Normal"/>
    <w:qFormat/>
    <w:pPr>
      <w:keepNext/>
      <w:outlineLvl w:val="4"/>
    </w:pPr>
    <w:rPr>
      <w:rFonts w:ascii="Arial" w:hAnsi="Arial"/>
      <w:b/>
      <w:bCs/>
      <w:color w:val="000080"/>
      <w:sz w:val="20"/>
      <w:szCs w:val="20"/>
    </w:rPr>
  </w:style>
  <w:style w:type="paragraph" w:styleId="Balk6">
    <w:name w:val="heading 6"/>
    <w:basedOn w:val="Normal"/>
    <w:next w:val="Normal"/>
    <w:qFormat/>
    <w:pPr>
      <w:keepNext/>
      <w:jc w:val="both"/>
      <w:outlineLvl w:val="5"/>
    </w:pPr>
    <w:rPr>
      <w:rFonts w:ascii="Arial Narrow" w:hAnsi="Arial Narrow"/>
      <w:b/>
      <w:sz w:val="20"/>
    </w:rPr>
  </w:style>
  <w:style w:type="paragraph" w:styleId="Balk8">
    <w:name w:val="heading 8"/>
    <w:basedOn w:val="Normal"/>
    <w:next w:val="Normal"/>
    <w:qFormat/>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qFormat/>
    <w:pPr>
      <w:keepNext/>
      <w:overflowPunct w:val="0"/>
      <w:autoSpaceDE w:val="0"/>
      <w:autoSpaceDN w:val="0"/>
      <w:adjustRightInd w:val="0"/>
      <w:spacing w:after="60"/>
      <w:ind w:firstLine="708"/>
      <w:jc w:val="both"/>
      <w:textAlignment w:val="baseline"/>
      <w:outlineLvl w:val="8"/>
    </w:pPr>
    <w:rPr>
      <w:rFonts w:ascii="Arial" w:hAnsi="Arial"/>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paragraph" w:styleId="GvdeMetni">
    <w:name w:val="Body Text"/>
    <w:basedOn w:val="Normal"/>
    <w:link w:val="GvdeMetniChar"/>
    <w:rPr>
      <w:rFonts w:ascii="Arial" w:hAnsi="Arial"/>
      <w:sz w:val="28"/>
      <w:szCs w:val="20"/>
    </w:rPr>
  </w:style>
  <w:style w:type="paragraph" w:customStyle="1" w:styleId="p12">
    <w:name w:val="p12"/>
    <w:basedOn w:val="Normal"/>
    <w:pPr>
      <w:widowControl w:val="0"/>
      <w:tabs>
        <w:tab w:val="left" w:pos="720"/>
      </w:tabs>
      <w:spacing w:line="240" w:lineRule="atLeast"/>
    </w:pPr>
    <w:rPr>
      <w:snapToGrid w:val="0"/>
      <w:szCs w:val="20"/>
    </w:rPr>
  </w:style>
  <w:style w:type="paragraph" w:styleId="GvdeMetniGirintisi">
    <w:name w:val="Body Text Indent"/>
    <w:basedOn w:val="Normal"/>
    <w:pPr>
      <w:ind w:firstLine="708"/>
    </w:pPr>
    <w:rPr>
      <w:rFonts w:ascii="Arial" w:hAnsi="Arial"/>
      <w:sz w:val="28"/>
      <w:szCs w:val="20"/>
    </w:rPr>
  </w:style>
  <w:style w:type="paragraph" w:styleId="GvdeMetni2">
    <w:name w:val="Body Text 2"/>
    <w:basedOn w:val="Normal"/>
    <w:pPr>
      <w:jc w:val="both"/>
    </w:pPr>
    <w:rPr>
      <w:sz w:val="22"/>
      <w:szCs w:val="20"/>
    </w:rPr>
  </w:style>
  <w:style w:type="paragraph" w:styleId="GvdeMetni3">
    <w:name w:val="Body Text 3"/>
    <w:basedOn w:val="Normal"/>
    <w:pPr>
      <w:jc w:val="both"/>
    </w:pPr>
    <w:rPr>
      <w:rFonts w:ascii="Arial" w:hAnsi="Arial"/>
      <w:sz w:val="18"/>
      <w:szCs w:val="20"/>
    </w:rPr>
  </w:style>
  <w:style w:type="paragraph" w:customStyle="1" w:styleId="GvdeMetni31">
    <w:name w:val="Gövde Metni 31"/>
    <w:basedOn w:val="Normal"/>
    <w:pPr>
      <w:overflowPunct w:val="0"/>
      <w:autoSpaceDE w:val="0"/>
      <w:autoSpaceDN w:val="0"/>
      <w:adjustRightInd w:val="0"/>
      <w:spacing w:line="260" w:lineRule="auto"/>
      <w:jc w:val="both"/>
      <w:textAlignment w:val="baseline"/>
    </w:pPr>
    <w:rPr>
      <w:color w:val="000000"/>
      <w:szCs w:val="20"/>
    </w:rPr>
  </w:style>
  <w:style w:type="paragraph" w:customStyle="1" w:styleId="GvdeMetni21">
    <w:name w:val="Gövde Metni 21"/>
    <w:basedOn w:val="Normal"/>
    <w:pPr>
      <w:overflowPunct w:val="0"/>
      <w:autoSpaceDE w:val="0"/>
      <w:autoSpaceDN w:val="0"/>
      <w:adjustRightInd w:val="0"/>
      <w:textAlignment w:val="baseline"/>
    </w:pPr>
    <w:rPr>
      <w:color w:val="000000"/>
      <w:sz w:val="20"/>
      <w:szCs w:val="20"/>
    </w:rPr>
  </w:style>
  <w:style w:type="paragraph" w:styleId="GvdeMetniGirintisi3">
    <w:name w:val="Body Text Indent 3"/>
    <w:basedOn w:val="Normal"/>
    <w:pPr>
      <w:tabs>
        <w:tab w:val="left" w:pos="1080"/>
      </w:tabs>
      <w:overflowPunct w:val="0"/>
      <w:autoSpaceDE w:val="0"/>
      <w:autoSpaceDN w:val="0"/>
      <w:adjustRightInd w:val="0"/>
      <w:ind w:left="360"/>
      <w:jc w:val="both"/>
      <w:textAlignment w:val="baseline"/>
    </w:pPr>
    <w:rPr>
      <w:color w:val="000000"/>
    </w:rPr>
  </w:style>
  <w:style w:type="paragraph" w:customStyle="1" w:styleId="GvdeMetniGirintisi31">
    <w:name w:val="Gövde Metni Girintisi 31"/>
    <w:basedOn w:val="Normal"/>
    <w:pPr>
      <w:overflowPunct w:val="0"/>
      <w:autoSpaceDE w:val="0"/>
      <w:autoSpaceDN w:val="0"/>
      <w:adjustRightInd w:val="0"/>
      <w:ind w:firstLine="708"/>
      <w:jc w:val="both"/>
      <w:textAlignment w:val="baseline"/>
    </w:pPr>
    <w:rPr>
      <w:color w:val="000000"/>
      <w:szCs w:val="20"/>
    </w:rPr>
  </w:style>
  <w:style w:type="paragraph" w:customStyle="1" w:styleId="GvdeMetniGirintisi21">
    <w:name w:val="Gövde Metni Girintisi 21"/>
    <w:basedOn w:val="Normal"/>
    <w:pPr>
      <w:overflowPunct w:val="0"/>
      <w:autoSpaceDE w:val="0"/>
      <w:autoSpaceDN w:val="0"/>
      <w:adjustRightInd w:val="0"/>
      <w:ind w:firstLine="708"/>
      <w:jc w:val="both"/>
      <w:textAlignment w:val="baseline"/>
    </w:pPr>
    <w:rPr>
      <w:b/>
      <w:color w:val="000000"/>
      <w:szCs w:val="20"/>
    </w:rPr>
  </w:style>
  <w:style w:type="character" w:styleId="SayfaNumaras">
    <w:name w:val="page number"/>
    <w:basedOn w:val="VarsaylanParagrafYazTipi"/>
  </w:style>
  <w:style w:type="paragraph" w:styleId="NormalWeb">
    <w:name w:val="Normal (Web)"/>
    <w:basedOn w:val="Normal"/>
    <w:uiPriority w:val="99"/>
    <w:unhideWhenUsed/>
    <w:rsid w:val="0045579F"/>
    <w:pPr>
      <w:spacing w:after="120"/>
      <w:ind w:left="284"/>
      <w:jc w:val="both"/>
    </w:pPr>
    <w:rPr>
      <w:rFonts w:ascii="Arial" w:hAnsi="Arial" w:cs="Arial"/>
    </w:rPr>
  </w:style>
  <w:style w:type="paragraph" w:styleId="DipnotMetni">
    <w:name w:val="footnote text"/>
    <w:aliases w:val="Dipnot Metni Char Char Char,Dipnot Metni Char Char"/>
    <w:basedOn w:val="Normal"/>
    <w:link w:val="DipnotMetniChar"/>
    <w:rsid w:val="00970264"/>
    <w:pPr>
      <w:overflowPunct w:val="0"/>
      <w:autoSpaceDE w:val="0"/>
      <w:autoSpaceDN w:val="0"/>
      <w:adjustRightInd w:val="0"/>
      <w:textAlignment w:val="baseline"/>
    </w:pPr>
    <w:rPr>
      <w:color w:val="000000"/>
      <w:sz w:val="20"/>
      <w:szCs w:val="20"/>
    </w:rPr>
  </w:style>
  <w:style w:type="character" w:customStyle="1" w:styleId="DipnotMetniChar">
    <w:name w:val="Dipnot Metni Char"/>
    <w:aliases w:val="Dipnot Metni Char Char Char Char,Dipnot Metni Char Char Char1"/>
    <w:link w:val="DipnotMetni"/>
    <w:rsid w:val="00970264"/>
    <w:rPr>
      <w:color w:val="000000"/>
    </w:rPr>
  </w:style>
  <w:style w:type="character" w:styleId="DipnotBavurusu">
    <w:name w:val="footnote reference"/>
    <w:rsid w:val="00970264"/>
    <w:rPr>
      <w:vertAlign w:val="superscript"/>
    </w:rPr>
  </w:style>
  <w:style w:type="character" w:styleId="Kpr">
    <w:name w:val="Hyperlink"/>
    <w:rsid w:val="008E4433"/>
    <w:rPr>
      <w:color w:val="0000FF"/>
      <w:u w:val="single"/>
    </w:rPr>
  </w:style>
  <w:style w:type="paragraph" w:customStyle="1" w:styleId="3-NormalYaz">
    <w:name w:val="3-Normal Yazı"/>
    <w:rsid w:val="0078297F"/>
    <w:pPr>
      <w:tabs>
        <w:tab w:val="left" w:pos="566"/>
      </w:tabs>
      <w:jc w:val="both"/>
    </w:pPr>
    <w:rPr>
      <w:rFonts w:eastAsia="ヒラギノ明朝 Pro W3" w:hAnsi="Times"/>
      <w:sz w:val="19"/>
      <w:lang w:eastAsia="en-US"/>
    </w:rPr>
  </w:style>
  <w:style w:type="character" w:customStyle="1" w:styleId="AltbilgiChar">
    <w:name w:val="Altbilgi Char"/>
    <w:link w:val="Altbilgi"/>
    <w:rsid w:val="000339E3"/>
    <w:rPr>
      <w:sz w:val="24"/>
      <w:szCs w:val="24"/>
    </w:rPr>
  </w:style>
  <w:style w:type="paragraph" w:styleId="AralkYok">
    <w:name w:val="No Spacing"/>
    <w:link w:val="AralkYokChar"/>
    <w:uiPriority w:val="1"/>
    <w:qFormat/>
    <w:rsid w:val="000339E3"/>
    <w:rPr>
      <w:sz w:val="24"/>
      <w:szCs w:val="24"/>
    </w:rPr>
  </w:style>
  <w:style w:type="character" w:customStyle="1" w:styleId="AralkYokChar">
    <w:name w:val="Aralık Yok Char"/>
    <w:link w:val="AralkYok"/>
    <w:uiPriority w:val="1"/>
    <w:rsid w:val="000339E3"/>
    <w:rPr>
      <w:sz w:val="24"/>
      <w:szCs w:val="24"/>
      <w:lang w:val="tr-TR" w:eastAsia="tr-TR" w:bidi="ar-SA"/>
    </w:rPr>
  </w:style>
  <w:style w:type="character" w:customStyle="1" w:styleId="GvdeMetniChar">
    <w:name w:val="Gövde Metni Char"/>
    <w:link w:val="GvdeMetni"/>
    <w:rsid w:val="000539FD"/>
    <w:rPr>
      <w:rFonts w:ascii="Arial" w:hAnsi="Arial"/>
      <w:sz w:val="28"/>
    </w:rPr>
  </w:style>
  <w:style w:type="paragraph" w:styleId="ListeParagraf">
    <w:name w:val="List Paragraph"/>
    <w:basedOn w:val="Normal"/>
    <w:uiPriority w:val="34"/>
    <w:qFormat/>
    <w:rsid w:val="00603E9A"/>
    <w:pPr>
      <w:ind w:left="708"/>
    </w:pPr>
  </w:style>
  <w:style w:type="paragraph" w:styleId="BalonMetni">
    <w:name w:val="Balloon Text"/>
    <w:basedOn w:val="Normal"/>
    <w:link w:val="BalonMetniChar"/>
    <w:rsid w:val="00BE53A3"/>
    <w:rPr>
      <w:rFonts w:ascii="Tahoma" w:hAnsi="Tahoma" w:cs="Tahoma"/>
      <w:sz w:val="16"/>
      <w:szCs w:val="16"/>
    </w:rPr>
  </w:style>
  <w:style w:type="character" w:customStyle="1" w:styleId="BalonMetniChar">
    <w:name w:val="Balon Metni Char"/>
    <w:link w:val="BalonMetni"/>
    <w:rsid w:val="00BE53A3"/>
    <w:rPr>
      <w:rFonts w:ascii="Tahoma" w:hAnsi="Tahoma" w:cs="Tahoma"/>
      <w:sz w:val="16"/>
      <w:szCs w:val="16"/>
    </w:rPr>
  </w:style>
  <w:style w:type="character" w:customStyle="1" w:styleId="AltBilgiChar0">
    <w:name w:val="Alt Bilgi Char"/>
    <w:uiPriority w:val="99"/>
    <w:rsid w:val="005C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ykur.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75CC5-F938-430C-A3DB-80F70F08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4028</Words>
  <Characters>22962</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TAŞERON DEĞERLENDİRME FORMU</vt:lpstr>
    </vt:vector>
  </TitlesOfParts>
  <Company>CAYKUR</Company>
  <LinksUpToDate>false</LinksUpToDate>
  <CharactersWithSpaces>26937</CharactersWithSpaces>
  <SharedDoc>false</SharedDoc>
  <HLinks>
    <vt:vector size="6" baseType="variant">
      <vt:variant>
        <vt:i4>5832781</vt:i4>
      </vt:variant>
      <vt:variant>
        <vt:i4>0</vt:i4>
      </vt:variant>
      <vt:variant>
        <vt:i4>0</vt:i4>
      </vt:variant>
      <vt:variant>
        <vt:i4>5</vt:i4>
      </vt:variant>
      <vt:variant>
        <vt:lpwstr>http://www.caykur.gov.tr/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TAŞERON DEĞERLENDİRME FORMU</dc:title>
  <dc:subject/>
  <dc:creator>Satınalma Dairesi Başkanlığı</dc:creator>
  <cp:keywords/>
  <cp:lastModifiedBy>Yasin KELEBEK</cp:lastModifiedBy>
  <cp:revision>5</cp:revision>
  <cp:lastPrinted>2017-01-05T10:57:00Z</cp:lastPrinted>
  <dcterms:created xsi:type="dcterms:W3CDTF">2021-07-26T07:07:00Z</dcterms:created>
  <dcterms:modified xsi:type="dcterms:W3CDTF">2022-06-15T10:28:00Z</dcterms:modified>
</cp:coreProperties>
</file>